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C223B0" w:rsidRPr="00815CC6" w14:paraId="7E039627" w14:textId="77777777" w:rsidTr="00506166">
        <w:tc>
          <w:tcPr>
            <w:tcW w:w="9337" w:type="dxa"/>
            <w:shd w:val="clear" w:color="auto" w:fill="auto"/>
          </w:tcPr>
          <w:p w14:paraId="4558E2DA" w14:textId="77777777" w:rsidR="00C223B0" w:rsidRPr="00815CC6" w:rsidRDefault="00035872" w:rsidP="000358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815CC6">
              <w:rPr>
                <w:rFonts w:cs="Arial"/>
                <w:b/>
                <w:iCs/>
                <w:sz w:val="24"/>
                <w:szCs w:val="24"/>
              </w:rPr>
              <w:t>INTRODUCTION</w:t>
            </w:r>
          </w:p>
        </w:tc>
      </w:tr>
      <w:tr w:rsidR="00C223B0" w:rsidRPr="00815CC6" w14:paraId="3C367BFB" w14:textId="77777777" w:rsidTr="00506166">
        <w:tc>
          <w:tcPr>
            <w:tcW w:w="9337" w:type="dxa"/>
            <w:shd w:val="clear" w:color="auto" w:fill="auto"/>
          </w:tcPr>
          <w:p w14:paraId="6AA44D4D" w14:textId="77777777" w:rsidR="00C223B0" w:rsidRPr="00815CC6" w:rsidRDefault="00EE22B2" w:rsidP="00C871E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Flexible hose assemblies</w:t>
            </w:r>
            <w:r w:rsidR="004E6CE0">
              <w:rPr>
                <w:rFonts w:cs="Arial"/>
                <w:iCs/>
                <w:sz w:val="20"/>
                <w:szCs w:val="20"/>
              </w:rPr>
              <w:t xml:space="preserve"> (FHA)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are the most</w:t>
            </w:r>
            <w:r w:rsidR="00DC3F65">
              <w:rPr>
                <w:rFonts w:cs="Arial"/>
                <w:iCs/>
                <w:sz w:val="20"/>
                <w:szCs w:val="20"/>
              </w:rPr>
              <w:t xml:space="preserve"> frequently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used equipment in fuel depots, fuel transport and service stations. </w:t>
            </w:r>
            <w:r w:rsidR="0080023B" w:rsidRPr="00815CC6">
              <w:rPr>
                <w:rFonts w:cs="Arial"/>
                <w:iCs/>
                <w:sz w:val="20"/>
                <w:szCs w:val="20"/>
              </w:rPr>
              <w:t>Because of the intense use, the flexible hoses are likely to suffer from wear and tear. Improper hose materials, maintenance, storage and use can lead to hose failure.</w:t>
            </w:r>
          </w:p>
        </w:tc>
      </w:tr>
    </w:tbl>
    <w:p w14:paraId="113F3370" w14:textId="77777777" w:rsidR="00E66BCC" w:rsidRPr="004170C3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</w:p>
    <w:tbl>
      <w:tblPr>
        <w:tblW w:w="9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3842"/>
      </w:tblGrid>
      <w:tr w:rsidR="00EC1167" w:rsidRPr="00815CC6" w14:paraId="1731E004" w14:textId="77777777" w:rsidTr="00506166">
        <w:tc>
          <w:tcPr>
            <w:tcW w:w="9337" w:type="dxa"/>
            <w:gridSpan w:val="2"/>
            <w:shd w:val="clear" w:color="auto" w:fill="auto"/>
          </w:tcPr>
          <w:p w14:paraId="40A50EB4" w14:textId="77777777" w:rsidR="00EC1167" w:rsidRPr="00815CC6" w:rsidRDefault="005E02AF" w:rsidP="00C23B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sz w:val="24"/>
                <w:szCs w:val="24"/>
              </w:rPr>
              <w:t>S</w:t>
            </w:r>
            <w:r w:rsidR="00C23B97">
              <w:rPr>
                <w:rFonts w:cs="Arial"/>
                <w:b/>
                <w:iCs/>
                <w:sz w:val="24"/>
                <w:szCs w:val="24"/>
              </w:rPr>
              <w:t>COPE</w:t>
            </w:r>
            <w:r w:rsidRPr="00815CC6">
              <w:rPr>
                <w:rFonts w:cs="Arial"/>
                <w:b/>
                <w:iCs/>
                <w:sz w:val="24"/>
                <w:szCs w:val="24"/>
              </w:rPr>
              <w:t xml:space="preserve"> &amp; RISK</w:t>
            </w:r>
            <w:r w:rsidR="00D5023F" w:rsidRPr="00815CC6">
              <w:rPr>
                <w:rFonts w:cs="Arial"/>
                <w:b/>
                <w:iCs/>
                <w:sz w:val="24"/>
                <w:szCs w:val="24"/>
              </w:rPr>
              <w:t>S</w:t>
            </w:r>
          </w:p>
        </w:tc>
      </w:tr>
      <w:tr w:rsidR="00EC1167" w:rsidRPr="00F95DCC" w14:paraId="325358F7" w14:textId="77777777" w:rsidTr="00506166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6F6BBE03" w14:textId="77777777" w:rsidR="00EC1167" w:rsidRPr="00F95DCC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55AA6" w14:textId="77777777" w:rsidR="00EC1167" w:rsidRPr="00F95DCC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EC1167" w:rsidRPr="00815CC6" w14:paraId="2D3FD0F6" w14:textId="77777777" w:rsidTr="00506166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4288BA39" w14:textId="77777777" w:rsidR="00EC1167" w:rsidRPr="00815CC6" w:rsidRDefault="00D5023F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Definitions</w:t>
            </w:r>
            <w:r w:rsidR="00EC1167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25CE2EB" w14:textId="77777777" w:rsidR="00EC1167" w:rsidRPr="00815CC6" w:rsidRDefault="005E02AF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Flexible Hose Assemblies</w:t>
            </w:r>
            <w:r w:rsidR="00A32394" w:rsidRPr="00815CC6">
              <w:rPr>
                <w:rFonts w:cs="Arial"/>
                <w:iCs/>
                <w:sz w:val="20"/>
                <w:szCs w:val="20"/>
              </w:rPr>
              <w:t xml:space="preserve"> (FHA)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= </w:t>
            </w:r>
          </w:p>
          <w:p w14:paraId="107A0C6B" w14:textId="77777777" w:rsidR="005E02AF" w:rsidRPr="00815CC6" w:rsidRDefault="00E65600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flexible </w:t>
            </w:r>
            <w:r w:rsidR="005E02AF" w:rsidRPr="00815CC6">
              <w:rPr>
                <w:rFonts w:cs="Arial"/>
                <w:iCs/>
                <w:sz w:val="20"/>
                <w:szCs w:val="20"/>
              </w:rPr>
              <w:t>hose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itself +</w:t>
            </w:r>
          </w:p>
          <w:p w14:paraId="353B1D71" w14:textId="77777777" w:rsidR="005E02AF" w:rsidRPr="00815CC6" w:rsidRDefault="00E65600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fittings which are part of the assembly</w:t>
            </w:r>
          </w:p>
          <w:p w14:paraId="37E55736" w14:textId="77777777" w:rsidR="00A32394" w:rsidRPr="00815CC6" w:rsidRDefault="00A32394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Included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are FHA for </w:t>
            </w:r>
            <w:r w:rsidR="00C871E4" w:rsidRPr="00A05C72">
              <w:rPr>
                <w:rFonts w:cs="Arial"/>
                <w:iCs/>
                <w:sz w:val="20"/>
                <w:szCs w:val="20"/>
              </w:rPr>
              <w:t>product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transfers:</w:t>
            </w:r>
          </w:p>
          <w:p w14:paraId="744F8051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at service stations</w:t>
            </w:r>
          </w:p>
          <w:p w14:paraId="28FA8B21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at fuel depots</w:t>
            </w:r>
          </w:p>
          <w:p w14:paraId="2EB83373" w14:textId="77777777" w:rsidR="00A32394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on road tankers</w:t>
            </w:r>
          </w:p>
          <w:p w14:paraId="6B9AA109" w14:textId="77777777" w:rsidR="004170C3" w:rsidRPr="00632EB1" w:rsidRDefault="004170C3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632EB1">
              <w:rPr>
                <w:rFonts w:cs="Arial"/>
                <w:iCs/>
                <w:sz w:val="20"/>
                <w:szCs w:val="20"/>
              </w:rPr>
              <w:t>on barges</w:t>
            </w:r>
          </w:p>
          <w:p w14:paraId="2620C371" w14:textId="77777777" w:rsidR="00A32394" w:rsidRPr="00815CC6" w:rsidRDefault="00A32394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Excluded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are:</w:t>
            </w:r>
          </w:p>
          <w:p w14:paraId="51F6928D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hoses integral with vehicles and machinery</w:t>
            </w:r>
          </w:p>
          <w:p w14:paraId="7B611684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fire hoses</w:t>
            </w:r>
          </w:p>
          <w:p w14:paraId="56A9CA5A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low pressure water hoses</w:t>
            </w:r>
          </w:p>
          <w:p w14:paraId="4AC4B709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 fittings which are not part of the FHA</w:t>
            </w:r>
          </w:p>
          <w:p w14:paraId="77AEB406" w14:textId="77777777" w:rsidR="000D78DD" w:rsidRDefault="000D78DD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semi-flexible hoses for connecting piping to dispensers (under- and above ground)</w:t>
            </w:r>
          </w:p>
          <w:p w14:paraId="043D4FA2" w14:textId="77777777" w:rsidR="00815CC6" w:rsidRPr="00815CC6" w:rsidRDefault="00815CC6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customer</w:t>
            </w:r>
            <w:r w:rsidR="0033396C">
              <w:rPr>
                <w:rFonts w:cs="Arial"/>
                <w:iCs/>
                <w:sz w:val="20"/>
                <w:szCs w:val="20"/>
              </w:rPr>
              <w:t xml:space="preserve"> heating oil</w:t>
            </w:r>
            <w:r>
              <w:rPr>
                <w:rFonts w:cs="Arial"/>
                <w:iCs/>
                <w:sz w:val="20"/>
                <w:szCs w:val="20"/>
              </w:rPr>
              <w:t xml:space="preserve"> installations</w:t>
            </w:r>
          </w:p>
          <w:p w14:paraId="3F249A4C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402208" w14:textId="77777777" w:rsidR="00C4702B" w:rsidRPr="00815CC6" w:rsidRDefault="005E02AF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Examples</w:t>
            </w:r>
            <w:r w:rsidR="00C23B97">
              <w:rPr>
                <w:rFonts w:cs="Arial"/>
                <w:b/>
                <w:iCs/>
                <w:sz w:val="20"/>
                <w:szCs w:val="20"/>
              </w:rPr>
              <w:t xml:space="preserve"> of included FHA</w:t>
            </w:r>
            <w:r w:rsidR="00EC1167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0966979A" w14:textId="77777777" w:rsidR="005B1551" w:rsidRPr="00815CC6" w:rsidRDefault="00C4702B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32394" w:rsidRPr="007F22D1">
              <w:rPr>
                <w:rFonts w:cs="Arial"/>
                <w:iCs/>
                <w:sz w:val="20"/>
                <w:szCs w:val="20"/>
                <w:u w:val="single"/>
              </w:rPr>
              <w:t>Depots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, FHA for</w:t>
            </w:r>
            <w:r w:rsidR="00A32394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3FD2AAD0" w14:textId="77777777" w:rsidR="00A32394" w:rsidRPr="00815CC6" w:rsidRDefault="00A3239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train unloading </w:t>
            </w:r>
          </w:p>
          <w:p w14:paraId="0FEFCC6D" w14:textId="77777777" w:rsidR="00A32394" w:rsidRPr="00815CC6" w:rsidRDefault="00815CC6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barge (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un</w:t>
            </w:r>
            <w:r w:rsidRPr="00815CC6">
              <w:rPr>
                <w:rFonts w:cs="Arial"/>
                <w:iCs/>
                <w:sz w:val="20"/>
                <w:szCs w:val="20"/>
              </w:rPr>
              <w:t>)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loading</w:t>
            </w:r>
          </w:p>
          <w:p w14:paraId="7D82236C" w14:textId="77777777" w:rsidR="00A32394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truck </w:t>
            </w:r>
            <w:r w:rsidR="00815CC6" w:rsidRPr="00815CC6">
              <w:rPr>
                <w:rFonts w:cs="Arial"/>
                <w:iCs/>
                <w:sz w:val="20"/>
                <w:szCs w:val="20"/>
              </w:rPr>
              <w:t>(</w:t>
            </w:r>
            <w:r w:rsidRPr="00815CC6">
              <w:rPr>
                <w:rFonts w:cs="Arial"/>
                <w:iCs/>
                <w:sz w:val="20"/>
                <w:szCs w:val="20"/>
              </w:rPr>
              <w:t>un</w:t>
            </w:r>
            <w:r w:rsidR="00815CC6" w:rsidRPr="00815CC6">
              <w:rPr>
                <w:rFonts w:cs="Arial"/>
                <w:iCs/>
                <w:sz w:val="20"/>
                <w:szCs w:val="20"/>
              </w:rPr>
              <w:t>)</w:t>
            </w:r>
            <w:r w:rsidRPr="00815CC6">
              <w:rPr>
                <w:rFonts w:cs="Arial"/>
                <w:iCs/>
                <w:sz w:val="20"/>
                <w:szCs w:val="20"/>
              </w:rPr>
              <w:t>loading</w:t>
            </w:r>
          </w:p>
          <w:p w14:paraId="0495DE6C" w14:textId="77777777" w:rsidR="00A32394" w:rsidRDefault="00A3239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tank transfers</w:t>
            </w:r>
          </w:p>
          <w:p w14:paraId="04829633" w14:textId="77777777" w:rsidR="00B37ACE" w:rsidRPr="00815CC6" w:rsidRDefault="00B37ACE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draining tanks</w:t>
            </w:r>
          </w:p>
          <w:p w14:paraId="20C8E883" w14:textId="77777777" w:rsidR="000D78DD" w:rsidRPr="00815CC6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Service stations</w:t>
            </w:r>
            <w:r w:rsidRPr="00815CC6">
              <w:rPr>
                <w:rFonts w:cs="Arial"/>
                <w:iCs/>
                <w:sz w:val="20"/>
                <w:szCs w:val="20"/>
              </w:rPr>
              <w:t>, FHA at:</w:t>
            </w:r>
          </w:p>
          <w:p w14:paraId="568CB617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gasoline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6F327BA6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diesel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7EBE93B3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LPG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703538BA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two stroke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44CE3DC4" w14:textId="77777777" w:rsidR="000D6547" w:rsidRDefault="000D6547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red gasoil dispensers</w:t>
            </w:r>
          </w:p>
          <w:p w14:paraId="37246E55" w14:textId="77777777" w:rsidR="00C871E4" w:rsidRPr="00A05C72" w:rsidRDefault="00C871E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LNG dispensers</w:t>
            </w:r>
          </w:p>
          <w:p w14:paraId="0BA97C76" w14:textId="77777777" w:rsidR="00C871E4" w:rsidRDefault="00C871E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CNG dispensers</w:t>
            </w:r>
          </w:p>
          <w:p w14:paraId="00187C95" w14:textId="77777777" w:rsidR="00985BFA" w:rsidRPr="00A05C72" w:rsidRDefault="00985BF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Electric chargers</w:t>
            </w:r>
          </w:p>
          <w:p w14:paraId="46701F12" w14:textId="77777777" w:rsidR="000D78DD" w:rsidRPr="00815CC6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Road tankers</w:t>
            </w:r>
            <w:r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5664BF32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fixed FHA reels</w:t>
            </w:r>
          </w:p>
          <w:p w14:paraId="7207B77B" w14:textId="77777777" w:rsidR="000D78DD" w:rsidRPr="00815CC6" w:rsidRDefault="007F22D1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detachable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 xml:space="preserve"> unloading</w:t>
            </w:r>
            <w:r>
              <w:rPr>
                <w:rFonts w:cs="Arial"/>
                <w:iCs/>
                <w:sz w:val="20"/>
                <w:szCs w:val="20"/>
              </w:rPr>
              <w:t xml:space="preserve"> FHA</w:t>
            </w:r>
          </w:p>
          <w:p w14:paraId="2D16CD1D" w14:textId="77777777" w:rsidR="004170C3" w:rsidRPr="004170C3" w:rsidRDefault="000D78DD" w:rsidP="004170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joints/connections for difficult filling points</w:t>
            </w:r>
          </w:p>
          <w:p w14:paraId="5EC7ACDF" w14:textId="77777777" w:rsidR="00C4702B" w:rsidRPr="00815CC6" w:rsidRDefault="00C4702B" w:rsidP="004170C3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4702B" w:rsidRPr="00815CC6" w14:paraId="4B2A3FA2" w14:textId="77777777" w:rsidTr="00506166">
        <w:tc>
          <w:tcPr>
            <w:tcW w:w="9337" w:type="dxa"/>
            <w:gridSpan w:val="2"/>
            <w:shd w:val="clear" w:color="auto" w:fill="auto"/>
          </w:tcPr>
          <w:p w14:paraId="04404111" w14:textId="77777777" w:rsidR="00815CC6" w:rsidRDefault="00985BF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4528" behindDoc="0" locked="0" layoutInCell="1" allowOverlap="1" wp14:anchorId="1668539A" wp14:editId="2749D031">
                  <wp:simplePos x="0" y="0"/>
                  <wp:positionH relativeFrom="column">
                    <wp:posOffset>4073525</wp:posOffset>
                  </wp:positionH>
                  <wp:positionV relativeFrom="paragraph">
                    <wp:posOffset>-102870</wp:posOffset>
                  </wp:positionV>
                  <wp:extent cx="794233" cy="1623060"/>
                  <wp:effectExtent l="0" t="0" r="635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33" cy="162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0A726D11" wp14:editId="4AFBB16D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-3810</wp:posOffset>
                  </wp:positionV>
                  <wp:extent cx="1401445" cy="1051084"/>
                  <wp:effectExtent l="381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01445" cy="105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0A726D13" wp14:editId="34D28820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-40639</wp:posOffset>
                  </wp:positionV>
                  <wp:extent cx="1583630" cy="1188085"/>
                  <wp:effectExtent l="6985" t="0" r="508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363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0A726D0F" wp14:editId="0BBD1230">
                  <wp:simplePos x="0" y="0"/>
                  <wp:positionH relativeFrom="column">
                    <wp:posOffset>-121603</wp:posOffset>
                  </wp:positionH>
                  <wp:positionV relativeFrom="paragraph">
                    <wp:posOffset>-28256</wp:posOffset>
                  </wp:positionV>
                  <wp:extent cx="1566545" cy="1174750"/>
                  <wp:effectExtent l="5398" t="0" r="952" b="95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654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CD888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7DBAB73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14D5702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F0FC7DC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2B731E7C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A655389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C429C78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2795813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4349862" w14:textId="77777777" w:rsidR="007F22D1" w:rsidRPr="00815CC6" w:rsidRDefault="007F22D1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30C6CC62" w14:textId="77777777" w:rsidR="00D5023F" w:rsidRPr="00815CC6" w:rsidRDefault="00D502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59B8AD7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4702B" w:rsidRPr="00815CC6" w14:paraId="6408D35F" w14:textId="77777777" w:rsidTr="00506166">
        <w:tc>
          <w:tcPr>
            <w:tcW w:w="9337" w:type="dxa"/>
            <w:gridSpan w:val="2"/>
            <w:shd w:val="clear" w:color="auto" w:fill="auto"/>
          </w:tcPr>
          <w:p w14:paraId="2ED8086A" w14:textId="77777777" w:rsidR="00C4702B" w:rsidRDefault="00985BF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5552" behindDoc="0" locked="0" layoutInCell="1" allowOverlap="1" wp14:anchorId="34B80568" wp14:editId="11427E3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-59690</wp:posOffset>
                  </wp:positionV>
                  <wp:extent cx="876300" cy="444363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4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786D4" w14:textId="77777777" w:rsidR="00330D4B" w:rsidRPr="00815CC6" w:rsidRDefault="00D5023F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 failure</w:t>
            </w:r>
            <w:r w:rsidR="000A3F65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presents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Risks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30D4B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718C2EF5" w14:textId="77777777" w:rsidR="00B62FAF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spills of hazardous </w:t>
            </w:r>
            <w:r w:rsidR="00F95DCC">
              <w:rPr>
                <w:rFonts w:cs="Arial"/>
                <w:iCs/>
                <w:sz w:val="20"/>
                <w:szCs w:val="20"/>
              </w:rPr>
              <w:t>products</w:t>
            </w:r>
          </w:p>
          <w:p w14:paraId="29F252D5" w14:textId="77777777" w:rsidR="000A3F65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explosions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and fires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when vapours of spilled fuels ignite</w:t>
            </w:r>
          </w:p>
          <w:p w14:paraId="50608986" w14:textId="77777777" w:rsidR="000A3F65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personal injuries when spilled fuels</w:t>
            </w:r>
            <w:r w:rsidR="0026053D">
              <w:rPr>
                <w:rFonts w:cs="Arial"/>
                <w:iCs/>
                <w:sz w:val="20"/>
                <w:szCs w:val="20"/>
              </w:rPr>
              <w:t>/vapours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end up </w:t>
            </w:r>
            <w:r w:rsidR="0026053D">
              <w:rPr>
                <w:rFonts w:cs="Arial"/>
                <w:iCs/>
                <w:sz w:val="20"/>
                <w:szCs w:val="20"/>
              </w:rPr>
              <w:t>in</w:t>
            </w:r>
            <w:r w:rsidR="007F22D1">
              <w:rPr>
                <w:rFonts w:cs="Arial"/>
                <w:iCs/>
                <w:sz w:val="20"/>
                <w:szCs w:val="20"/>
              </w:rPr>
              <w:t>/</w:t>
            </w:r>
            <w:r w:rsidRPr="00815CC6">
              <w:rPr>
                <w:rFonts w:cs="Arial"/>
                <w:iCs/>
                <w:sz w:val="20"/>
                <w:szCs w:val="20"/>
              </w:rPr>
              <w:t>on the human body</w:t>
            </w:r>
          </w:p>
          <w:p w14:paraId="2288B2D9" w14:textId="77777777" w:rsidR="00506166" w:rsidRDefault="000A3F65" w:rsidP="004170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soil and water contamination when spilled fuel penetrates the ground </w:t>
            </w:r>
            <w:r w:rsidR="007F22D1">
              <w:rPr>
                <w:rFonts w:cs="Arial"/>
                <w:iCs/>
                <w:sz w:val="20"/>
                <w:szCs w:val="20"/>
              </w:rPr>
              <w:t>and/or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reaches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surface </w:t>
            </w:r>
          </w:p>
          <w:p w14:paraId="7141E826" w14:textId="77777777" w:rsidR="00D5023F" w:rsidRDefault="000A3F65" w:rsidP="004170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waters</w:t>
            </w:r>
          </w:p>
          <w:p w14:paraId="0873F84A" w14:textId="77777777" w:rsidR="00506166" w:rsidRPr="00815CC6" w:rsidRDefault="00506166" w:rsidP="0050616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41A1CEF6" w14:textId="77777777" w:rsidR="00C223B0" w:rsidRPr="00A342FE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17"/>
        <w:gridCol w:w="630"/>
      </w:tblGrid>
      <w:tr w:rsidR="00E66BCC" w:rsidRPr="00815CC6" w14:paraId="0966DED9" w14:textId="77777777" w:rsidTr="004E6CE0">
        <w:tc>
          <w:tcPr>
            <w:tcW w:w="1014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778D78F9" w14:textId="77777777" w:rsidR="00E66BCC" w:rsidRPr="00815CC6" w:rsidRDefault="008436A3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sz w:val="24"/>
                <w:szCs w:val="24"/>
              </w:rPr>
              <w:t>SAFETY REQUIREMENTS</w:t>
            </w:r>
          </w:p>
        </w:tc>
      </w:tr>
      <w:tr w:rsidR="00CE2E1E" w:rsidRPr="00815CC6" w14:paraId="2674CEE4" w14:textId="77777777" w:rsidTr="004E6CE0">
        <w:tc>
          <w:tcPr>
            <w:tcW w:w="1014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A7FDE02" w14:textId="77777777" w:rsidR="00CE2E1E" w:rsidRPr="00DC57D6" w:rsidRDefault="008436A3" w:rsidP="00985BFA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lastRenderedPageBreak/>
              <w:t>ALWAYS</w:t>
            </w:r>
            <w:r w:rsidR="00985BFA">
              <w:rPr>
                <w:rFonts w:cs="Arial"/>
                <w:b/>
                <w:iCs/>
                <w:color w:val="1F497D"/>
                <w:sz w:val="24"/>
                <w:szCs w:val="24"/>
              </w:rPr>
              <w:t>:</w:t>
            </w:r>
            <w:r w:rsidR="00DC57D6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3B0114"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66BCC" w:rsidRPr="00815CC6" w14:paraId="240738B8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31C456" w14:textId="77777777" w:rsidR="00E66BCC" w:rsidRPr="00815CC6" w:rsidRDefault="008436A3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WHEN PURCHASED, FLEXIBLE HOSE ASSEMBLIES MUST 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2460A56" w14:textId="77777777" w:rsidR="00E66BCC" w:rsidRPr="00815CC6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170C3" w:rsidRPr="00815CC6" w14:paraId="0E491732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417BC84" w14:textId="77777777" w:rsidR="004170C3" w:rsidRPr="00815CC6" w:rsidRDefault="004170C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compliant with local legal requirements</w:t>
            </w:r>
            <w:r w:rsidR="00F4096A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A7ED57" w14:textId="77777777" w:rsidR="004170C3" w:rsidRPr="00815CC6" w:rsidRDefault="004170C3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4144D" w:rsidRPr="00815CC6" w14:paraId="4AC29759" w14:textId="77777777" w:rsidTr="004E6CE0">
        <w:tc>
          <w:tcPr>
            <w:tcW w:w="1014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50BA4EB" w14:textId="77777777" w:rsidR="00A4144D" w:rsidRPr="00815CC6" w:rsidRDefault="00A4144D" w:rsidP="00985BFA">
            <w:pPr>
              <w:tabs>
                <w:tab w:val="left" w:pos="1843"/>
              </w:tabs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</w:rPr>
            </w:pPr>
            <w:r w:rsidRPr="00A4144D">
              <w:rPr>
                <w:rFonts w:cs="Arial"/>
                <w:iCs/>
                <w:color w:val="0000FF"/>
                <w:sz w:val="20"/>
                <w:szCs w:val="20"/>
                <w:u w:val="single"/>
              </w:rPr>
              <w:t>NOTE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>: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 xml:space="preserve">when purchased, legal replacement requirements must be taken into 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br/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 xml:space="preserve">account. As the occasion arises, one should make sure that hoses are 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br/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>not older than 3 to 6 months when delivered.</w:t>
            </w:r>
          </w:p>
        </w:tc>
      </w:tr>
      <w:tr w:rsidR="00E66BCC" w:rsidRPr="00815CC6" w14:paraId="2E68B025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6351237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supplied by approved manufacturers</w:t>
            </w:r>
            <w:r w:rsidR="00F4096A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4096A" w:rsidRPr="00A05C72">
              <w:rPr>
                <w:rFonts w:cs="Arial"/>
                <w:iCs/>
                <w:sz w:val="20"/>
                <w:szCs w:val="20"/>
              </w:rPr>
              <w:t>or suppliers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/assemblers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089C80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15CC6" w14:paraId="0A202DF3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13A4686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appropriate for the selected application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B0364E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15CC6" w14:paraId="7E74CA4E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8F7991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accompanied by formal certificates containing typical details</w:t>
            </w:r>
            <w:r w:rsidR="00DC57D6" w:rsidRPr="00DC57D6">
              <w:rPr>
                <w:rFonts w:cs="Arial"/>
                <w:iCs/>
                <w:color w:val="0000FF"/>
                <w:sz w:val="20"/>
                <w:szCs w:val="20"/>
              </w:rPr>
              <w:t>*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like: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E3766F0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C57D6" w:rsidRPr="00815CC6" w14:paraId="730382B4" w14:textId="77777777" w:rsidTr="004E6CE0">
        <w:tc>
          <w:tcPr>
            <w:tcW w:w="1014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18214F9" w14:textId="77777777" w:rsidR="00DC57D6" w:rsidRPr="00A05C72" w:rsidRDefault="00B97388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007F40D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6" type="#_x0000_t202" style="position:absolute;left:0;text-align:left;margin-left:264.75pt;margin-top:11.1pt;width:141pt;height:8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oAqgIAAOsFAAAOAAAAZHJzL2Uyb0RvYy54bWysVMlu2zAQvRfoPxC8N5Ky1I0ROXATuChg&#10;JEGTImeaIi0hFIclaVvu13dISl7SXFLUB5rUvNneLFfXXavIWljXgC5pcZJTIjSHqtHLkv58mn36&#10;QonzTFdMgRYl3QpHrycfP1xtzFicQg2qEpagEe3GG1PS2nszzjLHa9EydwJGaBRKsC3z+LTLrLJs&#10;g9ZblZ3m+edsA7YyFrhwDr/eJiGdRPtSCu7vpXTCE1VSjM3H08ZzEc5scsXGS8tM3fA+DPYPUbSs&#10;0eh0Z+qWeUZWtvnLVNtwCw6kP+HQZiBlw0XMAbMp8lfZPNbMiJgLkuPMjib3/8zyu/WDJU1V0rMz&#10;SjRrsUZPovPkK3SkGAV+NsaNEfZoEOg7/I51jrk6Mwf+4hCSHWCSgkN04KOTtg3/mClBRSzBdkd7&#10;cMODtdFlPspRxFFW5Bej09FFcJzt1Y11/puAloRLSS3WNYbA1nPnE3SABG8OVFPNGqXiwy4XN8qS&#10;NcMemOEPXSWVI5jSZIMsFKOLPGV3ZCP0o9hZ8V3xlokQwi1zdXIVrfcwpUMkIjZkH3GgLLEUb36r&#10;RMAo/UNILEgkK4Z/7JpxLrQf3Ed0QElM9j2KPX4f1XuUUx6oET2D9jvlttFgE33HYVcvQ8gy4fum&#10;cSnvQIHvFh3WJVwXUG2x2yykeXWGzxrkds6cf2AWBxSbBZeOv8dDKsC6QX+jpAb7+63vAY9zg1JK&#10;NjjwJXW/VswKStR3jRN1WZyfhw0RH+fYhPiwh5LFoUSv2hvAfipwvRkerwHv1XCVFtpn3E3T4BVF&#10;THP0XVLu7fC48WkR4XbjYjqNMNwKhvm5fjR8GLPQVU/dM7Om736Pg3MHw3Jg41dDkLChNBqmKw+y&#10;iROy57WnHjdKnLF++4WVdfiOqP2OnvwBAAD//wMAUEsDBBQABgAIAAAAIQACVZj03gAAAAoBAAAP&#10;AAAAZHJzL2Rvd25yZXYueG1sTI/BTsMwDIbvSLxDZCRuLG2ksdA1nRAS4gasQ+KaNVnb0ThVk62B&#10;p8ecxtH2p9/fX26SG9jZTqH3qCBfZMAsNt702Cr42D3fSWAhajR68GgVfNsAm+r6qtSF8TNu7bmO&#10;LaMQDIVW0MU4FpyHprNOh4UfLdLt4CenI41Ty82kZwp3AxdZds+d7pE+dHq0T51tvuqTU+CMmdPn&#10;Kt/u3tNRvkp/rF/efpS6vUmPa2DRpniB4U+f1KEip70/oQlsULAUD0tCFQghgBEg85wWeyKlXAGv&#10;Sv6/QvULAAD//wMAUEsBAi0AFAAGAAgAAAAhALaDOJL+AAAA4QEAABMAAAAAAAAAAAAAAAAAAAAA&#10;AFtDb250ZW50X1R5cGVzXS54bWxQSwECLQAUAAYACAAAACEAOP0h/9YAAACUAQAACwAAAAAAAAAA&#10;AAAAAAAvAQAAX3JlbHMvLnJlbHNQSwECLQAUAAYACAAAACEALk/aAKoCAADrBQAADgAAAAAAAAAA&#10;AAAAAAAuAgAAZHJzL2Uyb0RvYy54bWxQSwECLQAUAAYACAAAACEAAlWY9N4AAAAKAQAADwAAAAAA&#10;AAAAAAAAAAAEBQAAZHJzL2Rvd25yZXYueG1sUEsFBgAAAAAEAAQA8wAAAA8GAAAAAA==&#10;" fillcolor="yellow" strokecolor="black [3213]" strokeweight="2.5pt">
                  <v:path arrowok="t"/>
                  <v:textbox>
                    <w:txbxContent>
                      <w:p w14:paraId="0A726D4D" w14:textId="77777777" w:rsidR="00DC57D6" w:rsidRPr="00674290" w:rsidRDefault="00DC57D6" w:rsidP="00854AC7">
                        <w:pPr>
                          <w:spacing w:after="60"/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  <w:lang w:val="nl-BE"/>
                          </w:rPr>
                        </w:pPr>
                        <w:r w:rsidRPr="00674290">
                          <w:rPr>
                            <w:rFonts w:cs="Arial"/>
                            <w:b/>
                            <w:sz w:val="20"/>
                            <w:szCs w:val="20"/>
                            <w:lang w:val="nl-BE"/>
                          </w:rPr>
                          <w:t>Date of manufacturing</w:t>
                        </w:r>
                      </w:p>
                      <w:p w14:paraId="0A726D4E" w14:textId="77777777" w:rsidR="00DC57D6" w:rsidRPr="00674290" w:rsidRDefault="00DC57D6" w:rsidP="00854AC7">
                        <w:pPr>
                          <w:spacing w:after="60"/>
                          <w:jc w:val="center"/>
                          <w:rPr>
                            <w:rFonts w:cs="Arial"/>
                            <w:b/>
                            <w:sz w:val="28"/>
                            <w:szCs w:val="28"/>
                            <w:lang w:val="nl-BE"/>
                          </w:rPr>
                        </w:pPr>
                        <w:r w:rsidRPr="00674290">
                          <w:rPr>
                            <w:rFonts w:cs="Arial"/>
                            <w:b/>
                            <w:sz w:val="28"/>
                            <w:szCs w:val="28"/>
                            <w:lang w:val="nl-BE"/>
                          </w:rPr>
                          <w:sym w:font="Symbol" w:char="F0B9"/>
                        </w:r>
                      </w:p>
                      <w:p w14:paraId="0A726D4F" w14:textId="77777777" w:rsidR="00DC57D6" w:rsidRPr="00674290" w:rsidRDefault="00DC57D6" w:rsidP="00854AC7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674290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Date of first use</w:t>
                        </w:r>
                      </w:p>
                      <w:p w14:paraId="0A726D50" w14:textId="77777777" w:rsidR="00DC57D6" w:rsidRPr="00674290" w:rsidRDefault="00DC57D6" w:rsidP="00854AC7">
                        <w:pPr>
                          <w:spacing w:before="240"/>
                          <w:jc w:val="center"/>
                          <w:rPr>
                            <w:rFonts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674290">
                          <w:rPr>
                            <w:rFonts w:cs="Arial"/>
                            <w:b/>
                            <w:color w:val="FF0000"/>
                            <w:sz w:val="20"/>
                            <w:szCs w:val="20"/>
                          </w:rPr>
                          <w:t>AVOID B</w:t>
                        </w:r>
                        <w:r>
                          <w:rPr>
                            <w:rFonts w:cs="Arial"/>
                            <w:b/>
                            <w:color w:val="FF0000"/>
                            <w:sz w:val="20"/>
                            <w:szCs w:val="20"/>
                          </w:rPr>
                          <w:t>U</w:t>
                        </w:r>
                        <w:r w:rsidRPr="00674290">
                          <w:rPr>
                            <w:rFonts w:cs="Arial"/>
                            <w:b/>
                            <w:color w:val="FF0000"/>
                            <w:sz w:val="20"/>
                            <w:szCs w:val="20"/>
                          </w:rPr>
                          <w:t>YING OLD FHA</w:t>
                        </w:r>
                        <w:r>
                          <w:rPr>
                            <w:rFonts w:cs="Arial"/>
                            <w:b/>
                            <w:color w:val="FF0000"/>
                            <w:sz w:val="20"/>
                            <w:szCs w:val="20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DC57D6">
              <w:rPr>
                <w:rFonts w:cs="Arial"/>
                <w:iCs/>
                <w:sz w:val="20"/>
                <w:szCs w:val="20"/>
              </w:rPr>
              <w:t>Manufacturer’s name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**</w:t>
            </w:r>
          </w:p>
          <w:p w14:paraId="52EED6E6" w14:textId="77777777" w:rsidR="00DC57D6" w:rsidRPr="00A05C72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Manufacturer’s batch </w:t>
            </w:r>
            <w:r w:rsidRPr="00A05C72">
              <w:rPr>
                <w:rFonts w:cs="Arial"/>
                <w:iCs/>
                <w:sz w:val="20"/>
                <w:szCs w:val="20"/>
              </w:rPr>
              <w:t>number**</w:t>
            </w:r>
          </w:p>
          <w:p w14:paraId="2FB7132E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Manufacturing standard </w:t>
            </w:r>
          </w:p>
          <w:p w14:paraId="1D6790CC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Unique identification number </w:t>
            </w:r>
          </w:p>
          <w:p w14:paraId="292AA7B8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Materials of construction </w:t>
            </w:r>
          </w:p>
          <w:p w14:paraId="64710DDE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Service application </w:t>
            </w:r>
          </w:p>
          <w:p w14:paraId="602DD730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Test pressure </w:t>
            </w:r>
          </w:p>
          <w:p w14:paraId="59A52899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Max</w:t>
            </w:r>
            <w:r>
              <w:rPr>
                <w:rFonts w:cs="Arial"/>
                <w:iCs/>
                <w:sz w:val="20"/>
                <w:szCs w:val="20"/>
              </w:rPr>
              <w:t>imum working and burst pressure</w:t>
            </w:r>
          </w:p>
          <w:p w14:paraId="30135F75" w14:textId="77777777" w:rsidR="00DC57D6" w:rsidRDefault="00DC57D6" w:rsidP="00F4096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Year and month of manufacture</w:t>
            </w:r>
          </w:p>
          <w:p w14:paraId="7241D83A" w14:textId="77777777" w:rsidR="00A05C72" w:rsidRPr="00A05C72" w:rsidRDefault="00A05C72" w:rsidP="00F4096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A05C72">
              <w:rPr>
                <w:rFonts w:cs="Arial"/>
                <w:iCs/>
                <w:color w:val="0000FF"/>
                <w:sz w:val="20"/>
                <w:szCs w:val="20"/>
              </w:rPr>
              <w:t>Rubber hose: certificate</w:t>
            </w:r>
            <w:r w:rsidR="00A4144D">
              <w:rPr>
                <w:rFonts w:cs="Arial"/>
                <w:iCs/>
                <w:color w:val="0000FF"/>
                <w:sz w:val="20"/>
                <w:szCs w:val="20"/>
              </w:rPr>
              <w:t xml:space="preserve"> stating</w:t>
            </w:r>
            <w:r w:rsidRPr="00A05C72">
              <w:rPr>
                <w:rFonts w:cs="Arial"/>
                <w:iCs/>
                <w:color w:val="0000FF"/>
                <w:sz w:val="20"/>
                <w:szCs w:val="20"/>
              </w:rPr>
              <w:t xml:space="preserve"> that no adipates and</w:t>
            </w:r>
            <w:r w:rsidR="00985BFA">
              <w:rPr>
                <w:rFonts w:cs="Arial"/>
                <w:iCs/>
                <w:color w:val="0000FF"/>
                <w:sz w:val="20"/>
                <w:szCs w:val="20"/>
              </w:rPr>
              <w:t>/or</w:t>
            </w:r>
            <w:r w:rsidRPr="00A05C72">
              <w:rPr>
                <w:rFonts w:cs="Arial"/>
                <w:iCs/>
                <w:color w:val="0000FF"/>
                <w:sz w:val="20"/>
                <w:szCs w:val="20"/>
              </w:rPr>
              <w:t xml:space="preserve"> phthalates were used</w:t>
            </w:r>
            <w:r w:rsidR="00A4144D">
              <w:rPr>
                <w:rFonts w:cs="Arial"/>
                <w:iCs/>
                <w:color w:val="0000FF"/>
                <w:sz w:val="20"/>
                <w:szCs w:val="20"/>
              </w:rPr>
              <w:t xml:space="preserve"> in the rubber</w:t>
            </w:r>
          </w:p>
          <w:p w14:paraId="63112945" w14:textId="77777777" w:rsidR="00DC57D6" w:rsidRPr="00A05C72" w:rsidRDefault="00DC57D6" w:rsidP="00DC57D6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sz w:val="20"/>
                <w:szCs w:val="20"/>
                <w:lang w:val="en-US"/>
              </w:rPr>
            </w:pPr>
            <w:r w:rsidRPr="00A05C72">
              <w:rPr>
                <w:rFonts w:cs="Arial"/>
                <w:iCs/>
                <w:sz w:val="20"/>
                <w:szCs w:val="20"/>
                <w:lang w:val="en-US"/>
              </w:rPr>
              <w:t xml:space="preserve">* </w:t>
            </w:r>
            <w:r w:rsidR="00985BFA">
              <w:rPr>
                <w:rFonts w:cs="Arial"/>
                <w:iCs/>
                <w:sz w:val="20"/>
                <w:szCs w:val="20"/>
                <w:lang w:val="en-US"/>
              </w:rPr>
              <w:t xml:space="preserve">In case of </w:t>
            </w:r>
            <w:r w:rsidRPr="00A05C72">
              <w:rPr>
                <w:rFonts w:cs="Arial"/>
                <w:iCs/>
                <w:sz w:val="20"/>
                <w:szCs w:val="20"/>
                <w:lang w:val="en-US"/>
              </w:rPr>
              <w:t>FHA on fuel depots, the</w:t>
            </w:r>
            <w:r w:rsidR="00985BFA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05C72">
              <w:rPr>
                <w:rFonts w:cs="Arial"/>
                <w:iCs/>
                <w:sz w:val="20"/>
                <w:szCs w:val="20"/>
                <w:lang w:val="en-US"/>
              </w:rPr>
              <w:t>certificates contain also: (1) lenght and diameter of the FHA, (2) type of fitting for both ends and (3) conductivity.</w:t>
            </w:r>
          </w:p>
          <w:p w14:paraId="2469342E" w14:textId="77777777" w:rsidR="00DC57D6" w:rsidRPr="00DC57D6" w:rsidRDefault="00DC57D6" w:rsidP="00DC57D6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** When bought through a supplier, both manufacturer </w:t>
            </w:r>
            <w:r w:rsidRPr="00A05C72">
              <w:rPr>
                <w:rFonts w:cs="Arial"/>
                <w:b/>
                <w:iCs/>
                <w:sz w:val="20"/>
                <w:szCs w:val="20"/>
                <w:u w:val="single"/>
              </w:rPr>
              <w:t>and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supplier/assembler data must be indicated on the certificate!</w:t>
            </w:r>
          </w:p>
        </w:tc>
      </w:tr>
      <w:tr w:rsidR="00CE2E1E" w:rsidRPr="00815CC6" w14:paraId="08C64A0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8BA23DB" w14:textId="77777777" w:rsidR="00CE2E1E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physically labelled or marked 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>with details like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(see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342FE">
              <w:rPr>
                <w:rFonts w:cs="Arial"/>
                <w:iCs/>
                <w:sz w:val="20"/>
                <w:szCs w:val="20"/>
              </w:rPr>
              <w:t>pictures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below)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FE7B20" w14:textId="77777777" w:rsidR="00CE2E1E" w:rsidRPr="00815CC6" w:rsidRDefault="00CE2E1E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16945" w:rsidRPr="00815CC6" w14:paraId="4F45CFC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A139CE1" w14:textId="77777777" w:rsidR="00C16945" w:rsidRPr="00516C34" w:rsidRDefault="00C16945" w:rsidP="00516C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Unique identification number </w:t>
            </w:r>
          </w:p>
          <w:p w14:paraId="1D763A82" w14:textId="77777777" w:rsidR="00C16945" w:rsidRPr="00A05C72" w:rsidRDefault="00C16945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Year and month of manufacture</w:t>
            </w:r>
            <w:r w:rsidR="00F4096A" w:rsidRPr="00A05C72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4096A" w:rsidRPr="00A05C72">
              <w:rPr>
                <w:rFonts w:cs="Arial"/>
                <w:b/>
                <w:iCs/>
                <w:sz w:val="20"/>
                <w:szCs w:val="20"/>
              </w:rPr>
              <w:sym w:font="Symbol" w:char="F0B9"/>
            </w:r>
            <w:r w:rsidR="00F4096A" w:rsidRPr="00A05C72">
              <w:rPr>
                <w:rFonts w:cs="Arial"/>
                <w:b/>
                <w:iCs/>
                <w:sz w:val="20"/>
                <w:szCs w:val="20"/>
              </w:rPr>
              <w:t xml:space="preserve"> date of first use</w:t>
            </w:r>
            <w:r w:rsidR="003665C6" w:rsidRPr="00A05C72">
              <w:rPr>
                <w:rFonts w:cs="Arial"/>
                <w:b/>
                <w:iCs/>
                <w:sz w:val="20"/>
                <w:szCs w:val="20"/>
              </w:rPr>
              <w:t xml:space="preserve"> !!!</w:t>
            </w:r>
          </w:p>
          <w:p w14:paraId="5BAF4DBD" w14:textId="77777777" w:rsidR="00A342FE" w:rsidRPr="00A05C72" w:rsidRDefault="00516C34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Maximum w</w:t>
            </w:r>
            <w:r w:rsidR="00A342FE" w:rsidRPr="00A05C72">
              <w:rPr>
                <w:rFonts w:cs="Arial"/>
                <w:iCs/>
                <w:sz w:val="20"/>
                <w:szCs w:val="20"/>
              </w:rPr>
              <w:t xml:space="preserve">orking pressure </w:t>
            </w:r>
            <w:r w:rsidR="00985BFA">
              <w:rPr>
                <w:rFonts w:cs="Arial"/>
                <w:iCs/>
                <w:sz w:val="20"/>
                <w:szCs w:val="20"/>
              </w:rPr>
              <w:t>and pressure resistance</w:t>
            </w:r>
          </w:p>
          <w:p w14:paraId="6F46348F" w14:textId="77777777" w:rsidR="00985BFA" w:rsidRDefault="00985BFA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working pressure / Test pressure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35B372D" w14:textId="77777777" w:rsidR="00C16945" w:rsidRPr="00815CC6" w:rsidRDefault="00C16945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…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D60A27A" w14:textId="77777777" w:rsidR="00C16945" w:rsidRPr="00815CC6" w:rsidRDefault="00C1694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A342FE" w14:paraId="30DCB85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441CF21" w14:textId="77777777" w:rsidR="00CE2E1E" w:rsidRPr="00A342F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BB3EECB" w14:textId="77777777" w:rsidR="00CE2E1E" w:rsidRPr="00A342F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CE2E1E" w:rsidRPr="00815CC6" w14:paraId="53DA9CCF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E99A0BA" w14:textId="77777777" w:rsidR="00CE2E1E" w:rsidRPr="00815CC6" w:rsidRDefault="00286DBF" w:rsidP="00F409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IDENTIFICATION OF FLEXIBLE HOSE ASSEMBLIES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B7CA5A" w14:textId="77777777" w:rsidR="00CE2E1E" w:rsidRPr="00815CC6" w:rsidRDefault="00CE2E1E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1A3CF341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4BEA14C" w14:textId="77777777" w:rsidR="003B0114" w:rsidRPr="00815CC6" w:rsidRDefault="00D94C23" w:rsidP="00985BFA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Each FHA must be </w:t>
            </w:r>
            <w:r w:rsidR="00985BFA">
              <w:rPr>
                <w:rFonts w:cs="Arial"/>
                <w:iCs/>
                <w:sz w:val="20"/>
                <w:szCs w:val="20"/>
              </w:rPr>
              <w:t>identified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for maintenance and replacement matters. This can be obtained by</w:t>
            </w:r>
            <w:r w:rsidR="004170C3">
              <w:rPr>
                <w:rFonts w:cs="Arial"/>
                <w:iCs/>
                <w:sz w:val="20"/>
                <w:szCs w:val="20"/>
              </w:rPr>
              <w:t xml:space="preserve"> e.g.</w:t>
            </w:r>
            <w:r w:rsidR="004E6CE0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203E89E6" w14:textId="77777777" w:rsidR="003B0114" w:rsidRPr="00815CC6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394DA47A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F4CCF05" w14:textId="77777777" w:rsidR="003B0114" w:rsidRPr="00A05C72" w:rsidRDefault="00D94C23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printed 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>manufacturing data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on the 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 xml:space="preserve">flexible hose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>and/or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EB474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7F713FB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2ABAA18" w14:textId="77777777" w:rsidR="00110DB9" w:rsidRPr="00A05C72" w:rsidRDefault="00730D45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tag with data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>around the hose</w:t>
            </w:r>
            <w:r w:rsidR="003665C6" w:rsidRPr="00A05C72">
              <w:rPr>
                <w:rFonts w:cs="Arial"/>
                <w:iCs/>
                <w:sz w:val="20"/>
                <w:szCs w:val="20"/>
              </w:rPr>
              <w:t xml:space="preserve"> if feasible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and/or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A94963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53F3F13A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6A741A1" w14:textId="77777777" w:rsidR="003B0114" w:rsidRPr="00A05C72" w:rsidRDefault="00DC57D6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inalterable </w:t>
            </w:r>
            <w:r w:rsidR="003C02AC" w:rsidRPr="00A05C72">
              <w:rPr>
                <w:rFonts w:cs="Arial"/>
                <w:iCs/>
                <w:sz w:val="20"/>
                <w:szCs w:val="20"/>
              </w:rPr>
              <w:t>unique ID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number 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(e.g.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engraved in the couplings </w:t>
            </w:r>
            <w:r w:rsidR="00730D45" w:rsidRPr="00A05C72">
              <w:rPr>
                <w:rFonts w:cs="Arial"/>
                <w:iCs/>
                <w:sz w:val="20"/>
                <w:szCs w:val="20"/>
              </w:rPr>
              <w:t>referring to the certificate and/or register)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8D7CA7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5E58086F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07A20C0" w14:textId="77777777" w:rsidR="00C16945" w:rsidRPr="00815CC6" w:rsidRDefault="004E6CE0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0A726D1F" wp14:editId="2DD73CF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-17145</wp:posOffset>
                  </wp:positionV>
                  <wp:extent cx="1323975" cy="99298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9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5C72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0A726D1B" wp14:editId="44E2F3A9">
                  <wp:simplePos x="0" y="0"/>
                  <wp:positionH relativeFrom="column">
                    <wp:posOffset>4876165</wp:posOffset>
                  </wp:positionH>
                  <wp:positionV relativeFrom="paragraph">
                    <wp:posOffset>130175</wp:posOffset>
                  </wp:positionV>
                  <wp:extent cx="1162050" cy="872091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7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47480E" w14:textId="77777777" w:rsidR="00C16945" w:rsidRPr="00815CC6" w:rsidRDefault="004E6CE0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0A726D1D" wp14:editId="5D327586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93980</wp:posOffset>
                  </wp:positionV>
                  <wp:extent cx="1066800" cy="799327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0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9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426E9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7175B326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4B66B855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3EBA74B6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21C502C" w14:textId="77777777" w:rsidR="00C16945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633C6A98" w14:textId="77777777" w:rsidR="00DC3F65" w:rsidRPr="00815CC6" w:rsidRDefault="00DC3F6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D2356B" w14:textId="77777777" w:rsidR="00636AA2" w:rsidRPr="00815CC6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2487DDC" w14:textId="77777777" w:rsidR="00C223B0" w:rsidRPr="0026053D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</w:rPr>
      </w:pPr>
    </w:p>
    <w:tbl>
      <w:tblPr>
        <w:tblW w:w="10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17"/>
        <w:gridCol w:w="540"/>
      </w:tblGrid>
      <w:tr w:rsidR="001363B8" w:rsidRPr="00815CC6" w14:paraId="11B855D8" w14:textId="77777777" w:rsidTr="004E6CE0">
        <w:tc>
          <w:tcPr>
            <w:tcW w:w="1005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2116492" w14:textId="77777777" w:rsidR="001363B8" w:rsidRPr="00815CC6" w:rsidRDefault="00D5023F" w:rsidP="003665C6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ALWAYS </w:t>
            </w:r>
          </w:p>
          <w:p w14:paraId="504C146C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636AA2" w:rsidRPr="00815CC6" w14:paraId="17873CB3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7C1F471" w14:textId="77777777" w:rsidR="00636AA2" w:rsidRPr="00815CC6" w:rsidRDefault="00D5023F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lastRenderedPageBreak/>
              <w:t>STORAGE OF FLEXIBLE HOSE ASSEMBLIES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B7D01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5023F" w:rsidRPr="00815CC6" w14:paraId="14CCD12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A304E62" w14:textId="77777777" w:rsidR="00D5023F" w:rsidRPr="00815CC6" w:rsidRDefault="00D5023F" w:rsidP="00846257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FHA can be stored as a spare part stock (easy replacement) or when not used all the time. When</w:t>
            </w:r>
            <w:r w:rsidR="00EB32AA" w:rsidRPr="00815CC6">
              <w:rPr>
                <w:rFonts w:cs="Arial"/>
                <w:iCs/>
                <w:sz w:val="20"/>
                <w:szCs w:val="20"/>
              </w:rPr>
              <w:t xml:space="preserve"> FHA are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stored, </w:t>
            </w:r>
            <w:r w:rsidR="00846257" w:rsidRPr="00815CC6">
              <w:rPr>
                <w:rFonts w:cs="Arial"/>
                <w:iCs/>
                <w:sz w:val="20"/>
                <w:szCs w:val="20"/>
              </w:rPr>
              <w:t>this must be taken into account: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3BD7A5" w14:textId="77777777" w:rsidR="00D5023F" w:rsidRPr="00815CC6" w:rsidRDefault="00D5023F" w:rsidP="00D5023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7F64B293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08164F9" w14:textId="77777777" w:rsidR="00636AA2" w:rsidRPr="00815CC6" w:rsidRDefault="00846257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clean and dry conditions for storage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F0B4BB8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5DF4E06A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5239E59" w14:textId="77777777" w:rsidR="00636AA2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away from direct sunlight, corrosive substances and mechanical damage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27E9A5E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56C7B948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6521B4D" w14:textId="77777777" w:rsidR="00846257" w:rsidRPr="00815CC6" w:rsidRDefault="004F008B" w:rsidP="004F008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sealed </w:t>
            </w:r>
            <w:r w:rsidR="00846257" w:rsidRPr="00815CC6">
              <w:rPr>
                <w:rFonts w:cs="Arial"/>
                <w:iCs/>
                <w:sz w:val="20"/>
                <w:szCs w:val="20"/>
              </w:rPr>
              <w:t>hose ends to prevent ingress of dirt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EE15D0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3C17E6B6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71BEE80" w14:textId="77777777" w:rsidR="00846257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laid straight out an</w:t>
            </w:r>
            <w:r w:rsidR="00396BEC" w:rsidRPr="00815CC6">
              <w:rPr>
                <w:rFonts w:cs="Arial"/>
                <w:iCs/>
                <w:sz w:val="20"/>
                <w:szCs w:val="20"/>
              </w:rPr>
              <w:t>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supported along their lengths 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997B32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0C761F61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BFA9AC5" w14:textId="77777777" w:rsidR="00846257" w:rsidRPr="00815CC6" w:rsidRDefault="00846257" w:rsidP="00846257">
            <w:pPr>
              <w:autoSpaceDE w:val="0"/>
              <w:autoSpaceDN w:val="0"/>
              <w:adjustRightInd w:val="0"/>
              <w:spacing w:after="120"/>
              <w:ind w:left="1134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(except when supplied in coiled lengths)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81082C8" w14:textId="77777777" w:rsidR="00846257" w:rsidRPr="00815CC6" w:rsidRDefault="00846257" w:rsidP="00846257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4E0AA52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A9E9538" w14:textId="77777777" w:rsidR="00846257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avoid to store other items on top of the FHA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CF5C0A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27E99793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96F9C5F" w14:textId="77777777" w:rsidR="00846257" w:rsidRPr="00815CC6" w:rsidRDefault="00846257" w:rsidP="0026053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inspection </w:t>
            </w:r>
            <w:r w:rsidR="004F008B">
              <w:rPr>
                <w:rFonts w:cs="Arial"/>
                <w:iCs/>
                <w:sz w:val="20"/>
                <w:szCs w:val="20"/>
              </w:rPr>
              <w:t>(</w:t>
            </w:r>
            <w:r w:rsidRPr="00815CC6">
              <w:rPr>
                <w:rFonts w:cs="Arial"/>
                <w:iCs/>
                <w:sz w:val="20"/>
                <w:szCs w:val="20"/>
              </w:rPr>
              <w:t>and</w:t>
            </w:r>
            <w:r w:rsidR="00E17021" w:rsidRPr="00815CC6">
              <w:rPr>
                <w:rFonts w:cs="Arial"/>
                <w:iCs/>
                <w:sz w:val="20"/>
                <w:szCs w:val="20"/>
              </w:rPr>
              <w:t>/or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testing</w:t>
            </w:r>
            <w:r w:rsidR="004F008B">
              <w:rPr>
                <w:rFonts w:cs="Arial"/>
                <w:iCs/>
                <w:sz w:val="20"/>
                <w:szCs w:val="20"/>
              </w:rPr>
              <w:t>)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of stored FHA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CEA701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26053D" w:rsidRPr="00815CC6" w14:paraId="51DE9579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7689D72" w14:textId="77777777" w:rsidR="0026053D" w:rsidRPr="00815CC6" w:rsidRDefault="000F5828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always </w:t>
            </w:r>
            <w:r w:rsidR="0026053D" w:rsidRPr="00815CC6">
              <w:rPr>
                <w:rFonts w:cs="Arial"/>
                <w:iCs/>
                <w:sz w:val="20"/>
                <w:szCs w:val="20"/>
              </w:rPr>
              <w:t>prior to commissioning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and</w:t>
            </w:r>
          </w:p>
          <w:p w14:paraId="136CFD5A" w14:textId="77777777" w:rsidR="0026053D" w:rsidRPr="0026053D" w:rsidRDefault="0026053D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periodically</w:t>
            </w:r>
            <w:r w:rsidR="000F5828">
              <w:rPr>
                <w:rFonts w:cs="Arial"/>
                <w:iCs/>
                <w:sz w:val="20"/>
                <w:szCs w:val="20"/>
              </w:rPr>
              <w:t xml:space="preserve"> when required (law, manufacturer, standard …)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401E7D" w14:textId="77777777" w:rsidR="0026053D" w:rsidRPr="00815CC6" w:rsidRDefault="0026053D" w:rsidP="0026053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57E54AD1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3192AA8" w14:textId="77777777" w:rsidR="00846257" w:rsidRPr="00815CC6" w:rsidRDefault="00846257" w:rsidP="009D08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respect the maximum </w:t>
            </w:r>
            <w:r w:rsidR="009D0800">
              <w:rPr>
                <w:rFonts w:cs="Arial"/>
                <w:iCs/>
                <w:sz w:val="20"/>
                <w:szCs w:val="20"/>
              </w:rPr>
              <w:t>lifetime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as recommended by the manufacturer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8657DB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71CA0" w:rsidRPr="00815CC6" w14:paraId="38A774BE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2742119" w14:textId="77777777" w:rsidR="00626FDF" w:rsidRDefault="00626FDF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 w:right="-108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</w:t>
            </w:r>
            <w:r w:rsidR="00571CA0">
              <w:rPr>
                <w:rFonts w:cs="Arial"/>
                <w:iCs/>
                <w:sz w:val="20"/>
                <w:szCs w:val="20"/>
              </w:rPr>
              <w:t xml:space="preserve">tored </w:t>
            </w:r>
            <w:r>
              <w:rPr>
                <w:rFonts w:cs="Arial"/>
                <w:iCs/>
                <w:sz w:val="20"/>
                <w:szCs w:val="20"/>
              </w:rPr>
              <w:t>FHA</w:t>
            </w:r>
            <w:r w:rsidR="00571CA0">
              <w:rPr>
                <w:rFonts w:cs="Arial"/>
                <w:iCs/>
                <w:sz w:val="20"/>
                <w:szCs w:val="20"/>
              </w:rPr>
              <w:t xml:space="preserve"> reaching the maximum allowed lifetime must be scrapped</w:t>
            </w:r>
          </w:p>
          <w:p w14:paraId="0C268883" w14:textId="77777777" w:rsidR="00626FDF" w:rsidRPr="00815CC6" w:rsidRDefault="00626FDF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where the age of stored FHA cannot be determined from records or markings, it should be scrapped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4FC78E" w14:textId="77777777" w:rsidR="00571CA0" w:rsidRPr="00815CC6" w:rsidRDefault="00571CA0" w:rsidP="00571CA0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29011F" w14:paraId="2615483D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B3674EB" w14:textId="77777777" w:rsidR="00636AA2" w:rsidRPr="0029011F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3301152" w14:textId="77777777" w:rsidR="00636AA2" w:rsidRPr="0029011F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1363B8" w:rsidRPr="00815CC6" w14:paraId="4AE58009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98110A6" w14:textId="77777777" w:rsidR="001363B8" w:rsidRPr="00815CC6" w:rsidRDefault="005D7ECA" w:rsidP="000A25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 xml:space="preserve">VISUAL </w:t>
            </w:r>
            <w:r w:rsidR="00217D5F" w:rsidRPr="00815CC6">
              <w:rPr>
                <w:rFonts w:cs="Arial"/>
                <w:b/>
                <w:iCs/>
                <w:sz w:val="20"/>
                <w:szCs w:val="20"/>
              </w:rPr>
              <w:t>INSPECTION</w:t>
            </w:r>
            <w:r w:rsidR="004170C3">
              <w:rPr>
                <w:rFonts w:cs="Arial"/>
                <w:b/>
                <w:iCs/>
                <w:sz w:val="20"/>
                <w:szCs w:val="20"/>
              </w:rPr>
              <w:t xml:space="preserve"> AND/OR TESTING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7686489" w14:textId="77777777" w:rsidR="001363B8" w:rsidRPr="00815CC6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815CC6" w14:paraId="0BFBA6AC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16DAFCF" w14:textId="77777777" w:rsidR="001363B8" w:rsidRPr="00815CC6" w:rsidRDefault="00506166" w:rsidP="008E16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6576" behindDoc="0" locked="0" layoutInCell="1" allowOverlap="1" wp14:anchorId="5213FF4D" wp14:editId="334D52BD">
                  <wp:simplePos x="0" y="0"/>
                  <wp:positionH relativeFrom="column">
                    <wp:posOffset>4034790</wp:posOffset>
                  </wp:positionH>
                  <wp:positionV relativeFrom="paragraph">
                    <wp:posOffset>104775</wp:posOffset>
                  </wp:positionV>
                  <wp:extent cx="1224834" cy="810895"/>
                  <wp:effectExtent l="0" t="0" r="0" b="825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34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2AC" w:rsidRPr="008E1697">
              <w:rPr>
                <w:rFonts w:cs="Arial"/>
                <w:iCs/>
                <w:sz w:val="20"/>
                <w:szCs w:val="20"/>
                <w:u w:val="single"/>
              </w:rPr>
              <w:t>Inspection</w:t>
            </w:r>
            <w:r w:rsidR="004A1202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and/or testing</w:t>
            </w:r>
            <w:r w:rsidR="003C02AC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626FDF" w:rsidRPr="008E1697">
              <w:rPr>
                <w:rFonts w:cs="Arial"/>
                <w:b/>
                <w:iCs/>
                <w:sz w:val="20"/>
                <w:szCs w:val="20"/>
                <w:u w:val="single"/>
              </w:rPr>
              <w:t>frequency</w:t>
            </w:r>
            <w:r w:rsidR="00626FDF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8E1697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and </w:t>
            </w:r>
            <w:r w:rsidR="00626FDF" w:rsidRPr="008E1697">
              <w:rPr>
                <w:rFonts w:cs="Arial"/>
                <w:b/>
                <w:iCs/>
                <w:sz w:val="20"/>
                <w:szCs w:val="20"/>
                <w:u w:val="single"/>
              </w:rPr>
              <w:t>requirements</w:t>
            </w:r>
            <w:r w:rsidR="008E1697">
              <w:rPr>
                <w:rFonts w:cs="Arial"/>
                <w:iCs/>
                <w:sz w:val="20"/>
                <w:szCs w:val="20"/>
              </w:rPr>
              <w:br/>
            </w:r>
            <w:r w:rsidR="00217D5F" w:rsidRPr="00815CC6">
              <w:rPr>
                <w:rFonts w:cs="Arial"/>
                <w:iCs/>
                <w:sz w:val="20"/>
                <w:szCs w:val="20"/>
              </w:rPr>
              <w:t>depend on</w:t>
            </w:r>
            <w:r w:rsidR="008E1697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7FE9089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815CC6" w14:paraId="3BEC89EE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035D23A" w14:textId="77777777" w:rsidR="000A25F3" w:rsidRPr="00815CC6" w:rsidRDefault="00217D5F" w:rsidP="00F80F5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manufacturer’s</w:t>
            </w:r>
            <w:r w:rsidR="00DC57D6">
              <w:rPr>
                <w:rFonts w:cs="Arial"/>
                <w:iCs/>
                <w:sz w:val="20"/>
                <w:szCs w:val="20"/>
              </w:rPr>
              <w:t>/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assembler’s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advice</w:t>
            </w:r>
          </w:p>
          <w:p w14:paraId="3BCEC852" w14:textId="77777777" w:rsidR="000A25F3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criticality of service</w:t>
            </w:r>
          </w:p>
          <w:p w14:paraId="06E7D60C" w14:textId="77777777" w:rsidR="001363B8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consequence of a FHA failure</w:t>
            </w:r>
          </w:p>
          <w:p w14:paraId="070B3F30" w14:textId="77777777" w:rsidR="00217D5F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FHA operating environment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83CA16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4A1202" w14:paraId="18D21084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C74446D" w14:textId="77777777" w:rsidR="004A1202" w:rsidRPr="004E6CE0" w:rsidRDefault="004A1202" w:rsidP="00985BF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 w:hanging="1560"/>
              <w:rPr>
                <w:rFonts w:cs="Arial"/>
                <w:iCs/>
                <w:color w:val="0000FF"/>
              </w:rPr>
            </w:pPr>
            <w:r w:rsidRPr="004E6CE0">
              <w:rPr>
                <w:rFonts w:cs="Arial"/>
                <w:b/>
                <w:iCs/>
                <w:color w:val="0000FF"/>
              </w:rPr>
              <w:sym w:font="Symbol" w:char="F0DE"/>
            </w:r>
            <w:r w:rsidRPr="004E6CE0">
              <w:rPr>
                <w:rFonts w:cs="Arial"/>
                <w:b/>
                <w:iCs/>
                <w:color w:val="0000FF"/>
              </w:rPr>
              <w:t xml:space="preserve"> </w:t>
            </w:r>
            <w:r w:rsidRPr="00506166">
              <w:rPr>
                <w:rFonts w:cs="Arial"/>
                <w:b/>
                <w:iCs/>
                <w:color w:val="FF0000"/>
              </w:rPr>
              <w:t>Attention:</w:t>
            </w:r>
            <w:r w:rsidRPr="00506166">
              <w:rPr>
                <w:rFonts w:cs="Arial"/>
                <w:b/>
                <w:iCs/>
                <w:color w:val="FF0000"/>
              </w:rPr>
              <w:tab/>
              <w:t>the test and inspection</w:t>
            </w:r>
            <w:r w:rsidR="008E1697" w:rsidRPr="00506166">
              <w:rPr>
                <w:rFonts w:cs="Arial"/>
                <w:b/>
                <w:iCs/>
                <w:color w:val="FF0000"/>
              </w:rPr>
              <w:t xml:space="preserve"> requirements and</w:t>
            </w:r>
            <w:r w:rsidRPr="00506166">
              <w:rPr>
                <w:rFonts w:cs="Arial"/>
                <w:b/>
                <w:iCs/>
                <w:color w:val="FF0000"/>
              </w:rPr>
              <w:t xml:space="preserve"> intervals must </w:t>
            </w:r>
            <w:r w:rsidR="00571CA0" w:rsidRPr="00506166">
              <w:rPr>
                <w:rFonts w:cs="Arial"/>
                <w:b/>
                <w:iCs/>
                <w:color w:val="FF0000"/>
              </w:rPr>
              <w:t>comply with</w:t>
            </w:r>
            <w:r w:rsidRPr="00506166">
              <w:rPr>
                <w:rFonts w:cs="Arial"/>
                <w:b/>
                <w:iCs/>
                <w:color w:val="FF0000"/>
              </w:rPr>
              <w:t xml:space="preserve"> the ones determined in local law, national standard or insurance stipulations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72090E" w14:textId="77777777" w:rsidR="004A1202" w:rsidRP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</w:rPr>
            </w:pPr>
          </w:p>
        </w:tc>
      </w:tr>
      <w:tr w:rsidR="00964395" w:rsidRPr="00815CC6" w14:paraId="7B83B092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D054CB" w14:textId="77777777" w:rsidR="00964395" w:rsidRPr="00815CC6" w:rsidRDefault="00626FDF" w:rsidP="00C23B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Test</w:t>
            </w:r>
            <w:r w:rsidRPr="00964395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964395" w:rsidRPr="00964395">
              <w:rPr>
                <w:rFonts w:cs="Arial"/>
                <w:iCs/>
                <w:sz w:val="20"/>
                <w:szCs w:val="20"/>
                <w:u w:val="single"/>
              </w:rPr>
              <w:t>type</w:t>
            </w:r>
            <w:r w:rsidR="00964395">
              <w:rPr>
                <w:rFonts w:cs="Arial"/>
                <w:iCs/>
                <w:sz w:val="20"/>
                <w:szCs w:val="20"/>
              </w:rPr>
              <w:t>, can differ but are typically one of th</w:t>
            </w:r>
            <w:r w:rsidR="00C23B97">
              <w:rPr>
                <w:rFonts w:cs="Arial"/>
                <w:iCs/>
                <w:sz w:val="20"/>
                <w:szCs w:val="20"/>
              </w:rPr>
              <w:t>e</w:t>
            </w:r>
            <w:r w:rsidR="00964395">
              <w:rPr>
                <w:rFonts w:cs="Arial"/>
                <w:iCs/>
                <w:sz w:val="20"/>
                <w:szCs w:val="20"/>
              </w:rPr>
              <w:t>se: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51DC77" w14:textId="77777777" w:rsidR="00964395" w:rsidRPr="00815CC6" w:rsidRDefault="00964395" w:rsidP="0096439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815CC6" w14:paraId="2FA92F0F" w14:textId="77777777" w:rsidTr="004E6CE0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619CE19" w14:textId="77777777" w:rsidR="004A1202" w:rsidRPr="00815CC6" w:rsidRDefault="00B97388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14ECF093">
                <v:group id="Group 5" o:spid="_x0000_s1027" style="position:absolute;left:0;text-align:left;margin-left:20.25pt;margin-top:.5pt;width:99.75pt;height:79.15pt;z-index:-251601408;mso-position-horizontal-relative:text;mso-position-vertical-relative:text;mso-width-relative:margin;mso-height-relative:margin" coordsize="37814,3294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8" type="#_x0000_t75" style="position:absolute;width:37814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0+xQAAANsAAAAPAAAAZHJzL2Rvd25yZXYueG1sRI9BawIx&#10;FITvgv8hPKE3zSrSymoUaRF7aUvVg96em+dmdfOyJKlu/fVNodDjMDPfMLNFa2txJR8qxwqGgwwE&#10;ceF0xaWC3XbVn4AIEVlj7ZgUfFOAxbzbmWGu3Y0/6bqJpUgQDjkqMDE2uZShMGQxDFxDnLyT8xZj&#10;kr6U2uMtwW0tR1n2KC1WnBYMNvRsqLhsvqyCl/Xb025/dCf/8W7u+8P6LvlyVuqh1y6nICK18T/8&#10;137VCkZj+P2SfoCc/wAAAP//AwBQSwECLQAUAAYACAAAACEA2+H2y+4AAACFAQAAEwAAAAAAAAAA&#10;AAAAAAAAAAAAW0NvbnRlbnRfVHlwZXNdLnhtbFBLAQItABQABgAIAAAAIQBa9CxbvwAAABUBAAAL&#10;AAAAAAAAAAAAAAAAAB8BAABfcmVscy8ucmVsc1BLAQItABQABgAIAAAAIQCE3P0+xQAAANsAAAAP&#10;AAAAAAAAAAAAAAAAAAcCAABkcnMvZG93bnJldi54bWxQSwUGAAAAAAMAAwC3AAAA+QIAAAAA&#10;">
                    <v:imagedata r:id="rId20" o:title=""/>
                    <v:path arrowok="t"/>
                  </v:shape>
                  <v:shape id="TextBox 4" o:spid="_x0000_s1029" type="#_x0000_t202" style="position:absolute;top:24666;width:37796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ywwAAANsAAAAPAAAAZHJzL2Rvd25yZXYueG1sRI9BawIx&#10;FITvBf9DeIK3mlRoldUobaFQvBSt9PzcPDerm5clSd3VX98UBI/DzHzDLFa9a8SZQqw9a3gaKxDE&#10;pTc1Vxp23x+PMxAxIRtsPJOGC0VYLQcPCyyM73hD522qRIZwLFCDTaktpIylJYdx7Fvi7B18cJiy&#10;DJU0AbsMd42cKPUiHdacFyy29G6pPG1/nYaf6khv9Tpc1ZdU3WnmN7v91Go9GvavcxCJ+nQP39qf&#10;RsPkGf6/5B8gl38AAAD//wMAUEsBAi0AFAAGAAgAAAAhANvh9svuAAAAhQEAABMAAAAAAAAAAAAA&#10;AAAAAAAAAFtDb250ZW50X1R5cGVzXS54bWxQSwECLQAUAAYACAAAACEAWvQsW78AAAAVAQAACwAA&#10;AAAAAAAAAAAAAAAfAQAAX3JlbHMvLnJlbHNQSwECLQAUAAYACAAAACEAf9zZ8sMAAADbAAAADwAA&#10;AAAAAAAAAAAAAAAHAgAAZHJzL2Rvd25yZXYueG1sUEsFBgAAAAADAAMAtwAAAPcCAAAAAA==&#10;" fillcolor="white [3212]" stroked="f">
                    <v:textbox>
                      <w:txbxContent>
                        <w:p w14:paraId="0A726D54" w14:textId="77777777" w:rsidR="00571CA0" w:rsidRPr="00964395" w:rsidRDefault="00571CA0" w:rsidP="004A120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 xml:space="preserve">hydrostatic pressure test (e.g. </w:t>
            </w:r>
            <w:r w:rsidR="004A1202">
              <w:rPr>
                <w:rFonts w:cs="Arial"/>
                <w:iCs/>
                <w:sz w:val="20"/>
                <w:szCs w:val="20"/>
              </w:rPr>
              <w:t>at depots</w: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>)</w:t>
            </w:r>
          </w:p>
          <w:p w14:paraId="0C6F4216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air pressure test (e.g. </w:t>
            </w:r>
            <w:r>
              <w:rPr>
                <w:rFonts w:cs="Arial"/>
                <w:iCs/>
                <w:sz w:val="20"/>
                <w:szCs w:val="20"/>
              </w:rPr>
              <w:t>for road tanker FHA</w:t>
            </w:r>
            <w:r w:rsidRPr="00815CC6">
              <w:rPr>
                <w:rFonts w:cs="Arial"/>
                <w:iCs/>
                <w:sz w:val="20"/>
                <w:szCs w:val="20"/>
              </w:rPr>
              <w:t>)</w:t>
            </w:r>
          </w:p>
          <w:p w14:paraId="2346F580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vacuum test (e.g. at service stations)</w:t>
            </w:r>
          </w:p>
          <w:p w14:paraId="7444E91E" w14:textId="77777777" w:rsidR="004A1202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electric resistance test (e.g. at service stations)</w:t>
            </w:r>
          </w:p>
          <w:p w14:paraId="12B017E4" w14:textId="77777777" w:rsidR="00964395" w:rsidRPr="009D0800" w:rsidRDefault="004A1202" w:rsidP="0096439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08914033" w14:textId="77777777" w:rsidR="00964395" w:rsidRPr="00964395" w:rsidRDefault="00964395" w:rsidP="009643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58AB1C" w14:textId="77777777" w:rsidR="004A1202" w:rsidRPr="00815CC6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16C34" w:rsidRPr="005C3302" w14:paraId="0F7FDF54" w14:textId="77777777" w:rsidTr="004E6CE0">
        <w:tc>
          <w:tcPr>
            <w:tcW w:w="1005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87F1CC8" w14:textId="77777777" w:rsidR="00516C34" w:rsidRPr="005C3302" w:rsidRDefault="00516C34" w:rsidP="004E6CE0">
            <w:pPr>
              <w:autoSpaceDE w:val="0"/>
              <w:autoSpaceDN w:val="0"/>
              <w:adjustRightInd w:val="0"/>
              <w:ind w:left="2127" w:hanging="1560"/>
              <w:rPr>
                <w:rFonts w:cs="Arial"/>
                <w:iCs/>
                <w:sz w:val="24"/>
                <w:szCs w:val="24"/>
              </w:rPr>
            </w:pP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sym w:font="Symbol" w:char="F0DE"/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4E6CE0">
              <w:rPr>
                <w:rFonts w:cs="Arial"/>
                <w:b/>
                <w:iCs/>
                <w:color w:val="FF0000"/>
              </w:rPr>
              <w:t>CAUTION:</w:t>
            </w:r>
            <w:r w:rsidRPr="004E6CE0">
              <w:rPr>
                <w:rFonts w:cs="Arial"/>
                <w:b/>
                <w:iCs/>
                <w:color w:val="FF0000"/>
              </w:rPr>
              <w:tab/>
              <w:t>when test results are not consistent with the requirements, the FHA should be removed from service immediately</w:t>
            </w:r>
            <w:r w:rsidR="004E6CE0">
              <w:rPr>
                <w:rFonts w:cs="Arial"/>
                <w:b/>
                <w:iCs/>
                <w:color w:val="FF0000"/>
              </w:rPr>
              <w:t xml:space="preserve"> and formally recorded</w:t>
            </w:r>
          </w:p>
        </w:tc>
      </w:tr>
      <w:tr w:rsidR="001061BD" w:rsidRPr="00815CC6" w14:paraId="298C0F13" w14:textId="77777777" w:rsidTr="004E6CE0">
        <w:tc>
          <w:tcPr>
            <w:tcW w:w="1005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7A7559C" w14:textId="77777777" w:rsidR="001061BD" w:rsidRPr="00815CC6" w:rsidRDefault="001061BD" w:rsidP="0096439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D2B17BA" w14:textId="77777777" w:rsidR="00F80F5A" w:rsidRDefault="00F80F5A">
      <w:pPr>
        <w:rPr>
          <w:sz w:val="12"/>
          <w:szCs w:val="1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27"/>
        <w:gridCol w:w="540"/>
        <w:gridCol w:w="180"/>
      </w:tblGrid>
      <w:tr w:rsidR="005D7ECA" w:rsidRPr="00815CC6" w14:paraId="48E51B93" w14:textId="77777777" w:rsidTr="00506166">
        <w:tc>
          <w:tcPr>
            <w:tcW w:w="1014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793A33E0" w14:textId="77777777" w:rsidR="005D7ECA" w:rsidRPr="00815CC6" w:rsidRDefault="005D7ECA" w:rsidP="004E6CE0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ALWAYS </w:t>
            </w:r>
            <w:r w:rsidR="00242A70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242A70" w:rsidRPr="00242A70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4A1202" w:rsidRPr="00815CC6" w14:paraId="6209487E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85FB258" w14:textId="77777777" w:rsidR="004A1202" w:rsidRPr="00815CC6" w:rsidRDefault="00626FDF" w:rsidP="008F079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4A1202">
              <w:rPr>
                <w:rFonts w:cs="Arial"/>
                <w:b/>
                <w:iCs/>
                <w:sz w:val="20"/>
                <w:szCs w:val="20"/>
                <w:u w:val="single"/>
              </w:rPr>
              <w:t>Visual inspection</w: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>, at least following items should be examined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498893" w14:textId="77777777" w:rsidR="004A1202" w:rsidRPr="00815CC6" w:rsidRDefault="004A1202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815CC6" w14:paraId="0D881201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92EE27E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irregularities in the outside diameter, e.g. kinking</w:t>
            </w:r>
          </w:p>
          <w:p w14:paraId="36B3B1A6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damage or exposed  reinforcement of permanent deformation </w:t>
            </w:r>
            <w:r w:rsidRPr="00815CC6">
              <w:rPr>
                <w:rFonts w:cs="Arial"/>
                <w:iCs/>
                <w:sz w:val="20"/>
                <w:szCs w:val="20"/>
              </w:rPr>
              <w:br/>
              <w:t>of the hose outer cover, e.g. soft spots, blisters, bulges, cracks</w:t>
            </w:r>
          </w:p>
          <w:p w14:paraId="26B2F7C9" w14:textId="77777777" w:rsidR="004A1202" w:rsidRDefault="00985BFA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damage </w: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>of the end fittings</w:t>
            </w:r>
          </w:p>
          <w:p w14:paraId="3AD8A2A0" w14:textId="77777777" w:rsidR="004A1202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improvised repair (e.g. tape …)</w:t>
            </w:r>
          </w:p>
          <w:p w14:paraId="23E3AE57" w14:textId="77777777" w:rsidR="005C3302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storage requirements (see above, point 3)</w:t>
            </w:r>
          </w:p>
          <w:p w14:paraId="70A40DC1" w14:textId="77777777" w:rsidR="005C3302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2000" behindDoc="0" locked="0" layoutInCell="1" allowOverlap="1" wp14:anchorId="0A726D25" wp14:editId="10BF8DAE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135890</wp:posOffset>
                  </wp:positionV>
                  <wp:extent cx="1331595" cy="1000760"/>
                  <wp:effectExtent l="0" t="0" r="1905" b="889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sealing when not in use</w:t>
            </w:r>
          </w:p>
          <w:p w14:paraId="60B09042" w14:textId="77777777" w:rsidR="008F0790" w:rsidRPr="00516C34" w:rsidRDefault="008E1697" w:rsidP="00516C3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hose or coupling marking/tagging quality</w:t>
            </w:r>
          </w:p>
          <w:p w14:paraId="709B2A96" w14:textId="77777777" w:rsidR="005C3302" w:rsidRPr="00815CC6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0BBDAAF1" w14:textId="77777777" w:rsidR="00516C34" w:rsidRDefault="00985BFA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7120" behindDoc="0" locked="0" layoutInCell="1" allowOverlap="1" wp14:anchorId="0A726D23" wp14:editId="2DF6AD0D">
                  <wp:simplePos x="0" y="0"/>
                  <wp:positionH relativeFrom="column">
                    <wp:posOffset>3561715</wp:posOffset>
                  </wp:positionH>
                  <wp:positionV relativeFrom="paragraph">
                    <wp:posOffset>92075</wp:posOffset>
                  </wp:positionV>
                  <wp:extent cx="1331595" cy="1000760"/>
                  <wp:effectExtent l="0" t="0" r="1905" b="889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C34" w:rsidRPr="008E169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1216" behindDoc="0" locked="0" layoutInCell="1" allowOverlap="1" wp14:anchorId="0A726D29" wp14:editId="5D5F1FE4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73026</wp:posOffset>
                  </wp:positionV>
                  <wp:extent cx="1609725" cy="1206588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7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93" cy="120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38924" w14:textId="77777777" w:rsidR="00516C34" w:rsidRDefault="00516C34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0A726D2B" wp14:editId="1018A4F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635</wp:posOffset>
                  </wp:positionV>
                  <wp:extent cx="1331595" cy="1000760"/>
                  <wp:effectExtent l="0" t="0" r="1905" b="889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 + fittin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C0D649" w14:textId="77777777" w:rsidR="004A1202" w:rsidRPr="00815CC6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9E98ECD" w14:textId="77777777" w:rsid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01837FA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0C281BB5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9BBB6D5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3161FF8B" w14:textId="77777777" w:rsidR="005C3302" w:rsidRPr="00815CC6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7953C35" w14:textId="77777777" w:rsidR="004A1202" w:rsidRPr="00815CC6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3338662" w14:textId="77777777" w:rsidR="004A1202" w:rsidRPr="00815CC6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AB7423A" w14:textId="77777777" w:rsidR="004A1202" w:rsidRPr="00815CC6" w:rsidRDefault="008E1697" w:rsidP="004E1E45">
            <w:pPr>
              <w:autoSpaceDE w:val="0"/>
              <w:autoSpaceDN w:val="0"/>
              <w:adjustRightInd w:val="0"/>
              <w:ind w:left="2552"/>
              <w:rPr>
                <w:rFonts w:cs="Arial"/>
                <w:iCs/>
                <w:sz w:val="20"/>
                <w:szCs w:val="20"/>
              </w:rPr>
            </w:pP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sym w:font="Symbol" w:char="F0DE"/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506166">
              <w:rPr>
                <w:rFonts w:cs="Arial"/>
                <w:b/>
                <w:iCs/>
                <w:color w:val="FF0000"/>
              </w:rPr>
              <w:t>CAUTION:</w:t>
            </w:r>
            <w:r w:rsidRPr="00506166">
              <w:rPr>
                <w:rFonts w:cs="Arial"/>
                <w:b/>
                <w:iCs/>
                <w:color w:val="FF0000"/>
              </w:rPr>
              <w:tab/>
              <w:t>when defects are discovered the FHA should be removed</w:t>
            </w:r>
            <w:r w:rsidR="00571CA0" w:rsidRPr="00506166">
              <w:rPr>
                <w:rFonts w:cs="Arial"/>
                <w:b/>
                <w:iCs/>
                <w:color w:val="FF0000"/>
              </w:rPr>
              <w:t xml:space="preserve"> immediately</w:t>
            </w:r>
            <w:r w:rsidRPr="00506166">
              <w:rPr>
                <w:rFonts w:cs="Arial"/>
                <w:b/>
                <w:iCs/>
                <w:color w:val="FF0000"/>
              </w:rPr>
              <w:t xml:space="preserve"> from service and </w:t>
            </w:r>
            <w:r w:rsidR="004E1E45" w:rsidRPr="00506166">
              <w:rPr>
                <w:rFonts w:cs="Arial"/>
                <w:b/>
                <w:iCs/>
                <w:color w:val="FF0000"/>
              </w:rPr>
              <w:t>this has to be formally recorded</w:t>
            </w:r>
            <w:r w:rsidR="004E1E45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374A919" w14:textId="77777777" w:rsidR="004A1202" w:rsidRPr="00815CC6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02AC" w:rsidRPr="00815CC6" w14:paraId="259D878E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82775BF" w14:textId="77777777" w:rsidR="003C02AC" w:rsidRPr="00815CC6" w:rsidRDefault="00626FDF" w:rsidP="004E6CE0">
            <w:pPr>
              <w:numPr>
                <w:ilvl w:val="0"/>
                <w:numId w:val="29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Competency</w:t>
            </w:r>
            <w:r w:rsidR="000F5828">
              <w:rPr>
                <w:rFonts w:cs="Arial"/>
                <w:iCs/>
                <w:sz w:val="20"/>
                <w:szCs w:val="20"/>
              </w:rPr>
              <w:t>:</w:t>
            </w:r>
            <w:r w:rsidR="000F5828">
              <w:rPr>
                <w:rFonts w:cs="Arial"/>
                <w:iCs/>
                <w:sz w:val="20"/>
                <w:szCs w:val="20"/>
              </w:rPr>
              <w:tab/>
            </w:r>
            <w:r w:rsidR="004E1E45">
              <w:rPr>
                <w:rFonts w:cs="Arial"/>
                <w:iCs/>
                <w:sz w:val="20"/>
                <w:szCs w:val="20"/>
              </w:rPr>
              <w:t>persons who perform</w:t>
            </w:r>
            <w:r w:rsidR="008E1697">
              <w:rPr>
                <w:rFonts w:cs="Arial"/>
                <w:iCs/>
                <w:sz w:val="20"/>
                <w:szCs w:val="20"/>
              </w:rPr>
              <w:t xml:space="preserve"> visual inspections and</w:t>
            </w:r>
            <w:r w:rsidR="004E1E45">
              <w:rPr>
                <w:rFonts w:cs="Arial"/>
                <w:iCs/>
                <w:sz w:val="20"/>
                <w:szCs w:val="20"/>
              </w:rPr>
              <w:t xml:space="preserve">/or </w:t>
            </w:r>
            <w:r w:rsidR="004E6CE0">
              <w:rPr>
                <w:rFonts w:cs="Arial"/>
                <w:iCs/>
                <w:sz w:val="20"/>
                <w:szCs w:val="20"/>
              </w:rPr>
              <w:t>co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>ntractor</w:t>
            </w:r>
            <w:r w:rsidR="004E1E45">
              <w:rPr>
                <w:rFonts w:cs="Arial"/>
                <w:iCs/>
                <w:sz w:val="20"/>
                <w:szCs w:val="20"/>
              </w:rPr>
              <w:t>s who perform tests m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 xml:space="preserve">ust </w:t>
            </w:r>
            <w:r w:rsidR="004E1E45">
              <w:rPr>
                <w:rFonts w:cs="Arial"/>
                <w:iCs/>
                <w:sz w:val="20"/>
                <w:szCs w:val="20"/>
              </w:rPr>
              <w:t>have provable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 xml:space="preserve"> capabilities</w:t>
            </w:r>
            <w:r w:rsidR="004E1E45">
              <w:rPr>
                <w:rFonts w:cs="Arial"/>
                <w:iCs/>
                <w:sz w:val="20"/>
                <w:szCs w:val="20"/>
              </w:rPr>
              <w:t>.  Inspections and/or test performed by contractors have to be done according the local legislation, national norms, requirements of the insurance or according the technical requirements of the manufacturer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D01DE" w14:textId="77777777" w:rsidR="003C02AC" w:rsidRPr="00815CC6" w:rsidRDefault="003C02AC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45A9" w:rsidRPr="00815CC6" w14:paraId="51BFBDB0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7660743" w14:textId="77777777" w:rsidR="005945A9" w:rsidRPr="00815CC6" w:rsidRDefault="00626FDF" w:rsidP="004E1E45">
            <w:pPr>
              <w:numPr>
                <w:ilvl w:val="0"/>
                <w:numId w:val="29"/>
              </w:num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Records</w:t>
            </w:r>
            <w:r w:rsidR="000F5828">
              <w:rPr>
                <w:rFonts w:cs="Arial"/>
                <w:iCs/>
                <w:sz w:val="20"/>
                <w:szCs w:val="20"/>
              </w:rPr>
              <w:t>:</w:t>
            </w:r>
            <w:r w:rsidR="000F5828">
              <w:rPr>
                <w:rFonts w:cs="Arial"/>
                <w:iCs/>
                <w:sz w:val="20"/>
                <w:szCs w:val="20"/>
              </w:rPr>
              <w:tab/>
            </w:r>
            <w:r w:rsidR="008E1697">
              <w:rPr>
                <w:rFonts w:cs="Arial"/>
                <w:iCs/>
                <w:sz w:val="20"/>
                <w:szCs w:val="20"/>
              </w:rPr>
              <w:t xml:space="preserve">inspections, 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>tests and results</w:t>
            </w:r>
            <w:r w:rsidR="0068041D" w:rsidRPr="00815CC6">
              <w:rPr>
                <w:rFonts w:cs="Arial"/>
                <w:iCs/>
                <w:sz w:val="20"/>
                <w:szCs w:val="20"/>
              </w:rPr>
              <w:t xml:space="preserve"> must be recorded </w:t>
            </w:r>
            <w:r w:rsidR="004E1E45">
              <w:rPr>
                <w:rFonts w:cs="Arial"/>
                <w:iCs/>
                <w:sz w:val="20"/>
                <w:szCs w:val="20"/>
              </w:rPr>
              <w:t xml:space="preserve">formally </w:t>
            </w:r>
            <w:r w:rsidR="0068041D" w:rsidRPr="00815CC6">
              <w:rPr>
                <w:rFonts w:cs="Arial"/>
                <w:iCs/>
                <w:sz w:val="20"/>
                <w:szCs w:val="20"/>
              </w:rPr>
              <w:t xml:space="preserve">and </w:t>
            </w:r>
            <w:r w:rsidR="004E1E45">
              <w:rPr>
                <w:rFonts w:cs="Arial"/>
                <w:iCs/>
                <w:sz w:val="20"/>
                <w:szCs w:val="20"/>
              </w:rPr>
              <w:t xml:space="preserve">the related documents become part of the register </w:t>
            </w:r>
            <w:r w:rsidR="00C7305A">
              <w:rPr>
                <w:rFonts w:cs="Arial"/>
                <w:iCs/>
                <w:sz w:val="20"/>
                <w:szCs w:val="20"/>
              </w:rPr>
              <w:t xml:space="preserve">(see point </w:t>
            </w:r>
            <w:r w:rsidR="00F32ABF">
              <w:rPr>
                <w:rFonts w:cs="Arial"/>
                <w:iCs/>
                <w:sz w:val="20"/>
                <w:szCs w:val="20"/>
              </w:rPr>
              <w:t>6</w:t>
            </w:r>
            <w:r w:rsidR="00C7305A">
              <w:rPr>
                <w:rFonts w:cs="Arial"/>
                <w:iCs/>
                <w:sz w:val="20"/>
                <w:szCs w:val="20"/>
              </w:rPr>
              <w:t>)</w:t>
            </w:r>
            <w:r w:rsidR="004E1E45">
              <w:rPr>
                <w:rFonts w:cs="Arial"/>
                <w:iCs/>
                <w:sz w:val="20"/>
                <w:szCs w:val="20"/>
              </w:rPr>
              <w:t>.  This data has to be traceable in the intervention reports of the competent contractor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031636B" w14:textId="77777777" w:rsidR="005945A9" w:rsidRPr="00815CC6" w:rsidRDefault="005945A9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02AC" w:rsidRPr="00571CA0" w14:paraId="78878051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3DCDD28" w14:textId="77777777" w:rsidR="00DC3F65" w:rsidRPr="00571CA0" w:rsidRDefault="00DC3F65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B1D27AB" w14:textId="77777777" w:rsidR="003C02AC" w:rsidRPr="00571CA0" w:rsidRDefault="003C02AC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7530A9" w:rsidRPr="00815CC6" w14:paraId="5BB3511F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152A249" w14:textId="77777777" w:rsidR="007530A9" w:rsidRPr="00815CC6" w:rsidRDefault="00AF3233" w:rsidP="00153E1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REPLACEMENT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A286B90" w14:textId="77777777" w:rsidR="007530A9" w:rsidRPr="00815CC6" w:rsidRDefault="007530A9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530A9" w:rsidRPr="00815CC6" w14:paraId="36FB1961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93C0774" w14:textId="77777777" w:rsidR="007530A9" w:rsidRPr="00815CC6" w:rsidRDefault="00242A70" w:rsidP="008F079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  <w:u w:val="single"/>
              </w:rPr>
              <w:t>NO MAINTENANCE REPAIRS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should </w:t>
            </w:r>
            <w:r w:rsidR="00593A25" w:rsidRPr="00815CC6">
              <w:rPr>
                <w:rFonts w:cs="Arial"/>
                <w:iCs/>
                <w:sz w:val="20"/>
                <w:szCs w:val="20"/>
              </w:rPr>
              <w:t>be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carried out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EF6A3E9" w14:textId="77777777" w:rsidR="007530A9" w:rsidRPr="00815CC6" w:rsidRDefault="007530A9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11CB9" w:rsidRPr="008E1697" w14:paraId="38B205ED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A09821E" w14:textId="77777777" w:rsidR="00311CB9" w:rsidRPr="00242A70" w:rsidRDefault="00311CB9" w:rsidP="004E1E45">
            <w:pPr>
              <w:tabs>
                <w:tab w:val="left" w:pos="1985"/>
              </w:tabs>
              <w:autoSpaceDE w:val="0"/>
              <w:autoSpaceDN w:val="0"/>
              <w:adjustRightInd w:val="0"/>
              <w:ind w:left="1985" w:hanging="1418"/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</w:pP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sym w:font="Symbol" w:char="F0DE"/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REMARK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: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ab/>
              <w:t>mainten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an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ce</w:t>
            </w:r>
            <w:r w:rsidR="004F008B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of FHA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5A0CC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will be 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limited to the follow-up and recording of visual ins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pections, periodic testing and </w:t>
            </w:r>
            <w:r w:rsidR="00EB32AA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timely 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replacement</w:t>
            </w:r>
            <w:r w:rsidR="00EB32AA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of FHA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9D1979C" w14:textId="77777777" w:rsidR="00311CB9" w:rsidRPr="008E1697" w:rsidRDefault="00311CB9" w:rsidP="00311C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</w:pPr>
          </w:p>
        </w:tc>
      </w:tr>
      <w:tr w:rsidR="007530A9" w:rsidRPr="00815CC6" w14:paraId="436DD4FC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09A2F2A" w14:textId="77777777" w:rsidR="007530A9" w:rsidRPr="00815CC6" w:rsidRDefault="00593A25" w:rsidP="008F079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Removal and </w:t>
            </w:r>
            <w:r w:rsidR="00242A70" w:rsidRPr="00815CC6">
              <w:rPr>
                <w:rFonts w:cs="Arial"/>
                <w:iCs/>
                <w:sz w:val="20"/>
                <w:szCs w:val="20"/>
                <w:u w:val="single"/>
              </w:rPr>
              <w:t>REPLACEMENT</w:t>
            </w:r>
            <w:r w:rsidR="00242A70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>of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the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FHA is required </w:t>
            </w:r>
            <w:r w:rsidR="00242A70" w:rsidRPr="00815CC6">
              <w:rPr>
                <w:rFonts w:cs="Arial"/>
                <w:iCs/>
                <w:sz w:val="20"/>
                <w:szCs w:val="20"/>
                <w:u w:val="single"/>
              </w:rPr>
              <w:t>WHEN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101E78" w14:textId="77777777" w:rsidR="007530A9" w:rsidRPr="00815CC6" w:rsidRDefault="007530A9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90AE3" w:rsidRPr="00815CC6" w14:paraId="1DCA8AC6" w14:textId="77777777" w:rsidTr="00506166">
        <w:tc>
          <w:tcPr>
            <w:tcW w:w="10147" w:type="dxa"/>
            <w:gridSpan w:val="3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79096E5" w14:textId="77777777" w:rsidR="00790AE3" w:rsidRPr="00815CC6" w:rsidRDefault="00B97388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34F2DE26">
                <v:shape id="Text Box 19" o:spid="_x0000_s1030" type="#_x0000_t202" style="position:absolute;left:0;text-align:left;margin-left:6.75pt;margin-top:7.2pt;width:1in;height:8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G8zgIAAGsGAAAOAAAAZHJzL2Uyb0RvYy54bWysVVtv0zAUfkfiP1h+Z0nbXaulU9k0hFS2&#10;iQ3t2XXsJZrjY2y3Sfn1HNtJ220gAaIPrn3Od+6XnF90jSJrYV0NuqCjg5wSoTmUtX4q6LeH6w+n&#10;lDjPdMkUaFHQjXD0Yvb+3XlrpmIMFahSWIJKtJu2pqCV92aaZY5XomHuAIzQyJRgG+bxaZ+y0rIW&#10;tTcqG+f5cdaCLY0FLpxD6lVi0lnUL6Xg/lZKJzxRBUXffDxtPJfhzGbnbPpkmalq3rvB/sGLhtUa&#10;jW5VXTHPyMrWb1Q1NbfgQPoDDk0GUtZcxBgwmlH+Kpr7ihkRY8HkOLNNk/t/avnN+s6SusTanVGi&#10;WYM1ehCdJx+hI0jC/LTGTRF2bxDoO6QjNsbqzAL4s0NItodJAg7RIR+dtE34x0gJCmIJNtu0BzMc&#10;iWejw8McORxZo3x8eoKPoHQnbazznwQ0JFwKarGs0QO2XjifoAMkGHOg6vK6Vio+QiuJS2XJmmET&#10;MM6F9pMorlbNFygT/TjHX2oHJGPTJDI6NpCZMhVL1Am23uBjbNWgP3r8wrTSpC3o8eQoj+Ze8LZi&#10;+26N37h1cvRHlkL0V8xVSVmJtz6DSocciDgJfa5CrVJ54s1vlAgYpb8KiZ0Qq/TbxI22ehEdUBLT&#10;/DeCPX7n1d8IpzgGy6D9VripNdiU5Zf1Lp8Hl2XC993qUtwhBb5bdnEEJiG4QFlCucFut5D2hTP8&#10;usYML5jzd8zigsBuxaXnb/GQCrDI0N8oqcD++BU94HFukUtJiwunoO77illBifqscaLjFOCGio/D&#10;o5Mx2rD7nOU+R6+aS8B2HuF6NTxeA96r4SotNI+4G+fBKrKY5mi7oNzb4XHp0yLE7crFfB5huJUM&#10;8wt9b/gw5qG3HrpHZk0/fh4H9waG5cSmr6YwYUOBNcxXHmQdR3SX174CuNHiyPTbN6zM/XdE7b4R&#10;s58AAAD//wMAUEsDBBQABgAIAAAAIQB+fzhZ2gAAAAkBAAAPAAAAZHJzL2Rvd25yZXYueG1sTE/R&#10;TsMwDHxH4h8iI/HGEqBbUWk6IRBC8DQGH+Clpq3WOFWTbe3f4z3Bk32+0925XE++V0caYxfYwu3C&#10;gCJ2oe64sfD99XrzACom5Br7wGRhpgjr6vKixKIOJ/6k4zY1Skw4FmihTWkotI6uJY9xEQZi4X7C&#10;6DEJHBtdj3gSc9/rO2NW2mPHktDiQM8tuf324C2kt31C/9F4k23cS3g3s3b5bO311fT0CCrRlP7E&#10;cK4v1aGSTrtw4DqqXvD9UpQyswzUmV/mctjJkq8y0FWp/39Q/QIAAP//AwBQSwECLQAUAAYACAAA&#10;ACEAtoM4kv4AAADhAQAAEwAAAAAAAAAAAAAAAAAAAAAAW0NvbnRlbnRfVHlwZXNdLnhtbFBLAQIt&#10;ABQABgAIAAAAIQA4/SH/1gAAAJQBAAALAAAAAAAAAAAAAAAAAC8BAABfcmVscy8ucmVsc1BLAQIt&#10;ABQABgAIAAAAIQDs5TG8zgIAAGsGAAAOAAAAAAAAAAAAAAAAAC4CAABkcnMvZTJvRG9jLnhtbFBL&#10;AQItABQABgAIAAAAIQB+fzhZ2gAAAAkBAAAPAAAAAAAAAAAAAAAAACgFAABkcnMvZG93bnJldi54&#10;bWxQSwUGAAAAAAQABADzAAAALwYAAAAA&#10;" fillcolor="#c2d69b [1942]" strokecolor="#943634 [2405]" strokeweight=".5pt">
                  <v:fill opacity="21074f"/>
                  <v:stroke dashstyle="dash"/>
                  <v:path arrowok="t"/>
                  <v:textbox>
                    <w:txbxContent>
                      <w:p w14:paraId="0A726D55" w14:textId="77777777" w:rsidR="00790AE3" w:rsidRPr="00EB32AA" w:rsidRDefault="00790AE3" w:rsidP="00EB32AA">
                        <w:pPr>
                          <w:jc w:val="center"/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</w:pPr>
                        <w:r w:rsidRPr="00EB32AA"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  <w:t>BETTER</w:t>
                        </w:r>
                      </w:p>
                      <w:p w14:paraId="0A726D56" w14:textId="77777777" w:rsidR="00790AE3" w:rsidRPr="00EB32AA" w:rsidRDefault="00790AE3" w:rsidP="00EB32AA">
                        <w:pPr>
                          <w:spacing w:before="120"/>
                          <w:jc w:val="center"/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</w:pPr>
                        <w:r w:rsidRPr="00EB32AA"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  <w:t>SAFE</w:t>
                        </w:r>
                      </w:p>
                      <w:p w14:paraId="0A726D57" w14:textId="77777777" w:rsidR="00790AE3" w:rsidRPr="00EB32AA" w:rsidRDefault="00790AE3" w:rsidP="00EB32AA">
                        <w:pPr>
                          <w:spacing w:before="120"/>
                          <w:jc w:val="center"/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</w:pPr>
                        <w:r w:rsidRPr="00EB32AA"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  <w:t>THAN</w:t>
                        </w:r>
                      </w:p>
                      <w:p w14:paraId="0A726D58" w14:textId="77777777" w:rsidR="00790AE3" w:rsidRPr="00EB32AA" w:rsidRDefault="00790AE3" w:rsidP="00EB32AA">
                        <w:pPr>
                          <w:spacing w:before="120"/>
                          <w:jc w:val="center"/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</w:pPr>
                        <w:r w:rsidRPr="00EB32AA">
                          <w:rPr>
                            <w:b/>
                            <w:i/>
                            <w:color w:val="943634" w:themeColor="accent2" w:themeShade="BF"/>
                            <w:sz w:val="20"/>
                            <w:szCs w:val="20"/>
                            <w:lang w:val="nl-BE"/>
                          </w:rPr>
                          <w:t>SORRY</w:t>
                        </w:r>
                      </w:p>
                    </w:txbxContent>
                  </v:textbox>
                </v:shape>
              </w:pict>
            </w:r>
            <w:r w:rsidR="00790AE3" w:rsidRPr="00815CC6">
              <w:rPr>
                <w:rFonts w:cs="Arial"/>
                <w:iCs/>
                <w:sz w:val="20"/>
                <w:szCs w:val="20"/>
              </w:rPr>
              <w:t xml:space="preserve">visual inspections show defects (see point 4) </w:t>
            </w:r>
            <w:r w:rsidR="00790AE3"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31237AC2" w14:textId="77777777" w:rsidR="00790AE3" w:rsidRPr="00815CC6" w:rsidRDefault="00790AE3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test results 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are not consistent with the requirements 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(see point </w:t>
            </w:r>
            <w:r>
              <w:rPr>
                <w:rFonts w:cs="Arial"/>
                <w:iCs/>
                <w:sz w:val="20"/>
                <w:szCs w:val="20"/>
              </w:rPr>
              <w:t>4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)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3929254A" w14:textId="77777777" w:rsidR="00790AE3" w:rsidRPr="00815CC6" w:rsidRDefault="00790AE3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FHA are (</w:t>
            </w:r>
            <w:r>
              <w:rPr>
                <w:rFonts w:cs="Arial"/>
                <w:iCs/>
                <w:sz w:val="20"/>
                <w:szCs w:val="20"/>
              </w:rPr>
              <w:t>possibly</w:t>
            </w:r>
            <w:r w:rsidRPr="00815CC6">
              <w:rPr>
                <w:rFonts w:cs="Arial"/>
                <w:iCs/>
                <w:sz w:val="20"/>
                <w:szCs w:val="20"/>
              </w:rPr>
              <w:t>) damaged in incidents</w:t>
            </w:r>
            <w:r>
              <w:rPr>
                <w:rFonts w:cs="Arial"/>
                <w:iCs/>
                <w:sz w:val="20"/>
                <w:szCs w:val="20"/>
              </w:rPr>
              <w:t xml:space="preserve"> (see point 9)</w:t>
            </w:r>
            <w:r w:rsidRPr="00815CC6">
              <w:rPr>
                <w:rFonts w:cs="Arial"/>
                <w:iCs/>
                <w:sz w:val="20"/>
                <w:szCs w:val="20"/>
              </w:rPr>
              <w:t>, e.g. absent minded customer at a service station rips off nozzle/hose</w:t>
            </w:r>
            <w:r>
              <w:rPr>
                <w:rFonts w:cs="Arial"/>
                <w:iCs/>
                <w:sz w:val="20"/>
                <w:szCs w:val="20"/>
              </w:rPr>
              <w:t>; FHA is overrun by a truck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;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7A88664A" w14:textId="77777777" w:rsidR="00790AE3" w:rsidRPr="00506166" w:rsidRDefault="00790AE3" w:rsidP="00790AE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506166">
              <w:rPr>
                <w:rFonts w:cs="Arial"/>
                <w:iCs/>
                <w:sz w:val="20"/>
                <w:szCs w:val="20"/>
              </w:rPr>
              <w:t>FHA reach the maximum allowed lifetime as determined by local law, national standard</w:t>
            </w:r>
            <w:r w:rsidR="00153E16" w:rsidRPr="00506166">
              <w:rPr>
                <w:rFonts w:cs="Arial"/>
                <w:iCs/>
                <w:sz w:val="20"/>
                <w:szCs w:val="20"/>
              </w:rPr>
              <w:t>,</w:t>
            </w:r>
            <w:r w:rsidRPr="00506166">
              <w:rPr>
                <w:rFonts w:cs="Arial"/>
                <w:iCs/>
                <w:sz w:val="20"/>
                <w:szCs w:val="20"/>
              </w:rPr>
              <w:t xml:space="preserve"> insurance stipulations</w:t>
            </w:r>
            <w:r w:rsidR="00153E16" w:rsidRPr="00506166">
              <w:rPr>
                <w:rFonts w:cs="Arial"/>
                <w:iCs/>
                <w:sz w:val="20"/>
                <w:szCs w:val="20"/>
              </w:rPr>
              <w:t xml:space="preserve"> or the manufacturer*.</w:t>
            </w:r>
            <w:r w:rsidRPr="00506166">
              <w:rPr>
                <w:rFonts w:cs="Arial"/>
                <w:iCs/>
                <w:sz w:val="20"/>
                <w:szCs w:val="20"/>
              </w:rPr>
              <w:t xml:space="preserve">  </w:t>
            </w:r>
            <w:r w:rsidR="00153E16" w:rsidRPr="00506166">
              <w:rPr>
                <w:rFonts w:cs="Arial"/>
                <w:iCs/>
                <w:sz w:val="20"/>
                <w:szCs w:val="20"/>
              </w:rPr>
              <w:t xml:space="preserve">(starting from the date of manufacturing – not the date of first use and </w:t>
            </w:r>
            <w:r w:rsidRPr="00506166">
              <w:rPr>
                <w:rFonts w:cs="Arial"/>
                <w:iCs/>
                <w:sz w:val="20"/>
                <w:szCs w:val="20"/>
              </w:rPr>
              <w:t>regardless of damage or not or whether it is used or stored</w:t>
            </w:r>
            <w:r w:rsidR="00153E16" w:rsidRPr="00506166">
              <w:rPr>
                <w:rFonts w:cs="Arial"/>
                <w:iCs/>
                <w:sz w:val="20"/>
                <w:szCs w:val="20"/>
              </w:rPr>
              <w:t>)</w:t>
            </w:r>
            <w:r w:rsidRPr="0050616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50616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5DC91FFD" w14:textId="77777777" w:rsidR="00790AE3" w:rsidRDefault="00790AE3" w:rsidP="00790AE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the age of the FHA can no longer be determined from records or physical markings</w:t>
            </w:r>
          </w:p>
          <w:p w14:paraId="07DD1789" w14:textId="77777777" w:rsidR="00153E16" w:rsidRDefault="00153E16" w:rsidP="005A0CCD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</w:rPr>
            </w:pPr>
          </w:p>
          <w:p w14:paraId="47DCA874" w14:textId="77777777" w:rsidR="004E6CE0" w:rsidRDefault="004E6CE0" w:rsidP="005A0CCD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</w:rPr>
            </w:pPr>
          </w:p>
          <w:p w14:paraId="77374121" w14:textId="77777777" w:rsidR="00506166" w:rsidRPr="00815CC6" w:rsidRDefault="00506166" w:rsidP="005A0CCD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</w:rPr>
            </w:pPr>
          </w:p>
        </w:tc>
      </w:tr>
      <w:tr w:rsidR="00951771" w:rsidRPr="00815CC6" w14:paraId="39CCD3BF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3A8419" w14:textId="77777777" w:rsidR="006556BC" w:rsidRPr="00815CC6" w:rsidRDefault="006556BC" w:rsidP="00311C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5EABFCD" w14:textId="77777777" w:rsidR="00951771" w:rsidRPr="00815CC6" w:rsidRDefault="0095177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2453E9AC" w14:textId="77777777" w:rsidTr="00506166">
        <w:tc>
          <w:tcPr>
            <w:tcW w:w="1014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1E409AD" w14:textId="77777777" w:rsidR="008F0AF0" w:rsidRPr="00815CC6" w:rsidRDefault="00C56B42" w:rsidP="004E6CE0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ALWAYS </w:t>
            </w:r>
            <w:r w:rsidR="00ED0A87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8F0AF0"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325BD" w:rsidRPr="00ED0A87" w14:paraId="411F3247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2382B53" w14:textId="77777777" w:rsidR="00E325BD" w:rsidRPr="00ED0A8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FE2F6B3" w14:textId="77777777" w:rsidR="00E325BD" w:rsidRPr="00ED0A8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8F0AF0" w:rsidRPr="00815CC6" w14:paraId="6E53167B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4D8B45E" w14:textId="77777777" w:rsidR="008F0AF0" w:rsidRPr="00815CC6" w:rsidRDefault="00EB32A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REGISTER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88C6D89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7B144BD0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492543D" w14:textId="77777777" w:rsidR="008F0AF0" w:rsidRPr="00815CC6" w:rsidRDefault="00C56B42" w:rsidP="00E325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Purpose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CB65CD5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325BD" w:rsidRPr="00815CC6" w14:paraId="002C8EBD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4AD7541" w14:textId="77777777" w:rsidR="00E325BD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inventory with</w:t>
            </w:r>
          </w:p>
          <w:p w14:paraId="1D7820D9" w14:textId="77777777" w:rsidR="00E325BD" w:rsidRDefault="00B97388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459F6C93">
                <v:shape id="Text Box 22" o:spid="_x0000_s1031" type="#_x0000_t202" style="position:absolute;left:0;text-align:left;margin-left:292.5pt;margin-top:7.55pt;width:114.75pt;height:12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jk0gIAAEEGAAAOAAAAZHJzL2Uyb0RvYy54bWysVMlu2zAQvRfoPxC8N7IUO02NyIGbwEUB&#10;NwmaFDnTFGkJoTgsSdtyv75DUl6yXFLUB5kcvtnfzMVl1yqyFtY1oEuanwwoEZpD1ehlSX89zD6d&#10;U+I80xVToEVJt8LRy8nHDxcbMxYF1KAqYQka0W68MSWtvTfjLHO8Fi1zJ2CExkcJtmUer3aZVZZt&#10;0HqrsmIwOMs2YCtjgQvnUHqdHukk2pdScH8rpROeqJJibD5+bfwuwjebXLDx0jJTN7wPg/1DFC1r&#10;NDrdm7pmnpGVbV6ZahtuwYH0JxzaDKRsuIg5YDb54EU29zUzIuaCxXFmXyb3/8zym/WdJU1V0qKg&#10;RLMWe/QgOk++QkdQhPXZGDdG2L1BoO9Qjn2OuTozB/7kEJIdYZKCQ3SoRydtG/4xU4KK2ILtvuzB&#10;DQ/WhqPPp8WIEo5v+eg8z0exMdlB3VjnvwloSTiU1GJfYwhsPXc+BMDGO0jw5kA11axRKl4Cl8SV&#10;smTNkAW+K6KqWrU/oEqyswH+EhdQjIxJ4uFBzJSpWZIWox6MTiNPg+0YwjO3SpNNSc9OMZfXIdnl&#10;Yh9QcDKbBe/B4HHkIaVr5urkt8JTj1I6mBSR330BQgdS0ePJb5UIGKV/Con9jbV/oxqMc6F9vreL&#10;6ICSWLv3KPb4Q1TvUU557DyD9nvlttFgU/meN7F62oUsE77noEt5hxL4btFFYg9DckGygGqLHLaQ&#10;toAzfNZghefM+TtmceyRnbjK/C1+pALsHvQnSmqwf96SBzxOI75SssE1UlL3e8WsoER91zinX/Lh&#10;MOydeEGeF3ixxy+L4xe9aq8AOZrj0jQ8HgPeq91RWmgfceNNg1d8Ypqj75Jyb3eXK5/WG+5MLqbT&#10;CMNdY5if63vDd8MbuPXQPTJr+pnyOI43sFs5bPxitBI2NFjDdOVBNnHuDnXtO4B7KhK536lhER7f&#10;I+qw+Sd/AQAA//8DAFBLAwQUAAYACAAAACEAIv7UL+AAAAAKAQAADwAAAGRycy9kb3ducmV2Lnht&#10;bEyPQU+EMBSE7yb+h+aZeHMLayGEpWwIxoMHja578dalb4EsfSW0C/jvrSc9TmYy802xX83AZpxc&#10;b0lCvImAITVW99RKOH4+P2TAnFek1WAJJXyjg315e1OoXNuFPnA++JaFEnK5ktB5P+acu6ZDo9zG&#10;jkjBO9vJKB/k1HI9qSWUm4FvoyjlRvUUFjo1Yt1hczlcjQTRLuK958f66e3xa7681NWrSCsp7+/W&#10;agfM4+r/wvCLH9ChDEwneyXt2CAhyZLwxQcjiYGFQBaLBNhJwjYVMfCy4P8vlD8AAAD//wMAUEsB&#10;Ai0AFAAGAAgAAAAhALaDOJL+AAAA4QEAABMAAAAAAAAAAAAAAAAAAAAAAFtDb250ZW50X1R5cGVz&#10;XS54bWxQSwECLQAUAAYACAAAACEAOP0h/9YAAACUAQAACwAAAAAAAAAAAAAAAAAvAQAAX3JlbHMv&#10;LnJlbHNQSwECLQAUAAYACAAAACEASnSY5NICAABBBgAADgAAAAAAAAAAAAAAAAAuAgAAZHJzL2Uy&#10;b0RvYy54bWxQSwECLQAUAAYACAAAACEAIv7UL+AAAAAKAQAADwAAAAAAAAAAAAAAAAAsBQAAZHJz&#10;L2Rvd25yZXYueG1sUEsFBgAAAAAEAAQA8wAAADkGAAAAAA==&#10;" fillcolor="#548dd4 [1951]" strokecolor="blue" strokeweight=".5pt">
                  <v:fill opacity="16448f"/>
                  <v:stroke dashstyle="dash"/>
                  <v:path arrowok="t"/>
                  <v:textbox>
                    <w:txbxContent>
                      <w:p w14:paraId="0A726D59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 w:rsidRPr="004B2AC0"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  <w:t>FHA Register</w:t>
                        </w:r>
                        <w:r w:rsidRPr="004B2AC0"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4B2AC0"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  <w:t>=</w:t>
                        </w:r>
                      </w:p>
                      <w:p w14:paraId="0A726D5A" w14:textId="77777777" w:rsidR="00B72A42" w:rsidRPr="004B2AC0" w:rsidRDefault="00B72A42" w:rsidP="004B2AC0">
                        <w:pPr>
                          <w:spacing w:before="120"/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FHA certificate</w:t>
                        </w:r>
                      </w:p>
                      <w:p w14:paraId="0A726D5B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</w:pPr>
                        <w:r w:rsidRPr="004B2AC0"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  <w:t>+</w:t>
                        </w:r>
                      </w:p>
                      <w:p w14:paraId="0A726D5C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 w:rsidRPr="004B2AC0"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Inspection records</w:t>
                        </w:r>
                      </w:p>
                      <w:p w14:paraId="0A726D5D" w14:textId="77777777" w:rsidR="00B72A42" w:rsidRPr="00242A7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 w:rsidRPr="00242A70"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and/or</w:t>
                        </w:r>
                      </w:p>
                      <w:p w14:paraId="0A726D5E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 w:rsidRPr="004B2AC0"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Test records</w:t>
                        </w:r>
                      </w:p>
                      <w:p w14:paraId="0A726D5F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</w:pPr>
                        <w:r w:rsidRPr="004B2AC0">
                          <w:rPr>
                            <w:b/>
                            <w:i/>
                            <w:color w:val="0000FF"/>
                            <w:sz w:val="24"/>
                            <w:szCs w:val="24"/>
                          </w:rPr>
                          <w:t>+</w:t>
                        </w:r>
                      </w:p>
                      <w:p w14:paraId="0A726D60" w14:textId="77777777" w:rsidR="00B72A42" w:rsidRPr="004B2AC0" w:rsidRDefault="00B72A42" w:rsidP="004B2AC0">
                        <w:pPr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Disposal records</w:t>
                        </w:r>
                      </w:p>
                    </w:txbxContent>
                  </v:textbox>
                </v:shape>
              </w:pict>
            </w:r>
            <w:r w:rsidR="00E325BD">
              <w:rPr>
                <w:rFonts w:cs="Arial"/>
                <w:iCs/>
                <w:sz w:val="20"/>
                <w:szCs w:val="20"/>
              </w:rPr>
              <w:t>essential details on FHA and</w:t>
            </w:r>
          </w:p>
          <w:p w14:paraId="17150DEB" w14:textId="77777777" w:rsidR="00E325BD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historical performance data</w:t>
            </w:r>
            <w:r w:rsidR="00E52715">
              <w:rPr>
                <w:rFonts w:cs="Arial"/>
                <w:iCs/>
                <w:sz w:val="20"/>
                <w:szCs w:val="20"/>
              </w:rPr>
              <w:t>, also useful as</w:t>
            </w:r>
          </w:p>
          <w:p w14:paraId="1DC3BCE0" w14:textId="77777777" w:rsidR="0029011F" w:rsidRPr="00815CC6" w:rsidRDefault="0029011F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incident investigation support information</w:t>
            </w:r>
            <w:r w:rsidR="00E5271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B2AC0">
              <w:rPr>
                <w:rFonts w:cs="Arial"/>
                <w:iCs/>
                <w:sz w:val="20"/>
                <w:szCs w:val="20"/>
              </w:rPr>
              <w:br/>
            </w:r>
            <w:r w:rsidR="00E52715">
              <w:rPr>
                <w:rFonts w:cs="Arial"/>
                <w:iCs/>
                <w:sz w:val="20"/>
                <w:szCs w:val="20"/>
              </w:rPr>
              <w:t>and evidence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931A24E" w14:textId="77777777" w:rsidR="00E325BD" w:rsidRPr="00815CC6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2F524366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86C9AA3" w14:textId="77777777" w:rsidR="008F0AF0" w:rsidRDefault="00C56B42" w:rsidP="0048206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Data management</w:t>
            </w:r>
          </w:p>
          <w:p w14:paraId="09753EFA" w14:textId="77777777" w:rsidR="00E325BD" w:rsidRPr="00815CC6" w:rsidRDefault="00E325BD" w:rsidP="003C482C">
            <w:pPr>
              <w:autoSpaceDE w:val="0"/>
              <w:autoSpaceDN w:val="0"/>
              <w:adjustRightInd w:val="0"/>
              <w:spacing w:before="60" w:after="60"/>
              <w:ind w:left="107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Typical information that is held in the register will be: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DC3ED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325BD" w:rsidRPr="00815CC6" w14:paraId="05BF1E15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1F073E7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unique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identification number </w:t>
            </w:r>
          </w:p>
          <w:p w14:paraId="009B2237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year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manufacture </w:t>
            </w:r>
          </w:p>
          <w:p w14:paraId="5A7C3B6C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hose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details </w:t>
            </w:r>
          </w:p>
          <w:p w14:paraId="6B008BD9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date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last inspection </w:t>
            </w:r>
          </w:p>
          <w:p w14:paraId="0F01E6F7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date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next inspection </w:t>
            </w:r>
          </w:p>
          <w:p w14:paraId="57065132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status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at last inspection </w:t>
            </w:r>
          </w:p>
          <w:p w14:paraId="2865BF3C" w14:textId="77777777" w:rsidR="00E325BD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>r</w:t>
            </w:r>
            <w:r>
              <w:rPr>
                <w:rFonts w:cs="Arial"/>
                <w:iCs/>
                <w:sz w:val="20"/>
                <w:szCs w:val="20"/>
              </w:rPr>
              <w:t xml:space="preserve">elevant </w:t>
            </w:r>
            <w:r w:rsidR="0048206F">
              <w:rPr>
                <w:rFonts w:cs="Arial"/>
                <w:iCs/>
                <w:sz w:val="20"/>
                <w:szCs w:val="20"/>
              </w:rPr>
              <w:t xml:space="preserve">historical information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26632FE" w14:textId="77777777" w:rsidR="00E325BD" w:rsidRPr="00815CC6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206F" w:rsidRPr="00815CC6" w14:paraId="612BF322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F1BD03" w14:textId="77777777" w:rsidR="0048206F" w:rsidRPr="00815CC6" w:rsidRDefault="0048206F" w:rsidP="004E6CE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</w:rPr>
            </w:pPr>
            <w:r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TIP</w:t>
            </w:r>
            <w:r w:rsidRPr="003C482C"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  <w:t>:</w:t>
            </w:r>
            <w:r w:rsidRPr="003C482C"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  <w:tab/>
            </w:r>
            <w:r w:rsidR="0029011F"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Use existing </w:t>
            </w:r>
            <w:r w:rsidR="004E6CE0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- often atomised maintenance </w:t>
            </w:r>
            <w:r w:rsidR="0029011F"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systems</w:t>
            </w:r>
            <w:r w:rsidR="005A0CC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29011F"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to collect all data and to follow-up inspection and replacement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CC41A" w14:textId="77777777" w:rsidR="0048206F" w:rsidRPr="00815CC6" w:rsidRDefault="0048206F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7C797D6D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E1B4973" w14:textId="77777777" w:rsidR="001E58E9" w:rsidRDefault="00594C43" w:rsidP="001E58E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Competency</w:t>
            </w:r>
          </w:p>
          <w:p w14:paraId="27DDA269" w14:textId="77777777" w:rsidR="008F0AF0" w:rsidRPr="00815CC6" w:rsidRDefault="001E58E9" w:rsidP="001E58E9">
            <w:pPr>
              <w:autoSpaceDE w:val="0"/>
              <w:autoSpaceDN w:val="0"/>
              <w:adjustRightInd w:val="0"/>
              <w:spacing w:before="60" w:after="120"/>
              <w:ind w:left="107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Staff nominated for maintaining the FHA register should be properly trained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CAC63B1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052FDA93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BCDAFD0" w14:textId="77777777" w:rsidR="008F0AF0" w:rsidRPr="00815CC6" w:rsidRDefault="00A6795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FLEXIBLE HOSE </w:t>
            </w:r>
            <w:r w:rsidR="00EB32AA" w:rsidRPr="00815CC6">
              <w:rPr>
                <w:rFonts w:cs="Arial"/>
                <w:b/>
                <w:iCs/>
                <w:sz w:val="20"/>
                <w:szCs w:val="20"/>
              </w:rPr>
              <w:t>HANDLING &amp; USE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CDEAA15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02938AA8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7E0DF18" w14:textId="77777777" w:rsidR="008F0AF0" w:rsidRPr="00815CC6" w:rsidRDefault="00411C43" w:rsidP="001E58E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34295">
              <w:rPr>
                <w:rFonts w:cs="Arial"/>
                <w:b/>
                <w:i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78208" behindDoc="0" locked="0" layoutInCell="1" allowOverlap="1" wp14:anchorId="0A726D31" wp14:editId="193B1F08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290195</wp:posOffset>
                  </wp:positionV>
                  <wp:extent cx="209550" cy="20955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8E9">
              <w:rPr>
                <w:rFonts w:cs="Arial"/>
                <w:iCs/>
                <w:sz w:val="20"/>
                <w:szCs w:val="20"/>
              </w:rPr>
              <w:t>FHA should remain substantially straight or evenly curved when lifted/used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DB5D35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E58E9" w:rsidRPr="001E58E9" w14:paraId="3EFA7D86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13AFEAF" w14:textId="77777777" w:rsidR="001E58E9" w:rsidRPr="001E58E9" w:rsidRDefault="001E58E9" w:rsidP="00ED0A87">
            <w:pPr>
              <w:autoSpaceDE w:val="0"/>
              <w:autoSpaceDN w:val="0"/>
              <w:adjustRightInd w:val="0"/>
              <w:ind w:left="1560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>Avoid</w:t>
            </w:r>
            <w:r w:rsidR="00ED0A87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lifting or supporting</w:t>
            </w: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FHA</w:t>
            </w:r>
            <w:r w:rsidR="00ED0A87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D0A87"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>from one single point</w:t>
            </w: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with the ends hanging down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F496D7E" w14:textId="77777777" w:rsidR="001E58E9" w:rsidRPr="001E58E9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8F0AF0" w:rsidRPr="00815CC6" w14:paraId="339C0345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AAE562C" w14:textId="77777777" w:rsidR="008F0AF0" w:rsidRPr="00815CC6" w:rsidRDefault="001E58E9" w:rsidP="005264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Put in place additional control measures for </w:t>
            </w:r>
            <w:r w:rsidR="00526412">
              <w:rPr>
                <w:rFonts w:cs="Arial"/>
                <w:iCs/>
                <w:sz w:val="20"/>
                <w:szCs w:val="20"/>
              </w:rPr>
              <w:t>preventing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2C9D50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E58E9" w:rsidRPr="00815CC6" w14:paraId="38142983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33635A1" w14:textId="77777777" w:rsidR="001E58E9" w:rsidRDefault="001E58E9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11C43">
              <w:rPr>
                <w:rFonts w:cs="Arial"/>
                <w:iCs/>
                <w:sz w:val="20"/>
                <w:szCs w:val="20"/>
              </w:rPr>
              <w:t xml:space="preserve">tripping hazards 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from</w:t>
            </w:r>
            <w:r w:rsidRPr="00411C43">
              <w:rPr>
                <w:rFonts w:cs="Arial"/>
                <w:iCs/>
                <w:sz w:val="20"/>
                <w:szCs w:val="20"/>
              </w:rPr>
              <w:t xml:space="preserve"> FHA across walkways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/</w:t>
            </w:r>
            <w:r w:rsidRPr="00411C43">
              <w:rPr>
                <w:rFonts w:cs="Arial"/>
                <w:iCs/>
                <w:sz w:val="20"/>
                <w:szCs w:val="20"/>
              </w:rPr>
              <w:t>traffic routes</w:t>
            </w:r>
          </w:p>
          <w:p w14:paraId="51B40082" w14:textId="77777777" w:rsidR="00EB065D" w:rsidRDefault="00EB065D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back injuries from heavy </w:t>
            </w:r>
            <w:r w:rsidR="00854AC7">
              <w:rPr>
                <w:rFonts w:cs="Arial"/>
                <w:iCs/>
                <w:sz w:val="20"/>
                <w:szCs w:val="20"/>
              </w:rPr>
              <w:t>FHA</w:t>
            </w:r>
            <w:r>
              <w:rPr>
                <w:rFonts w:cs="Arial"/>
                <w:iCs/>
                <w:sz w:val="20"/>
                <w:szCs w:val="20"/>
              </w:rPr>
              <w:t>; install lifting aids</w:t>
            </w:r>
          </w:p>
          <w:p w14:paraId="01845CB7" w14:textId="77777777" w:rsidR="001E58E9" w:rsidRPr="00411C43" w:rsidRDefault="001E58E9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11C43">
              <w:rPr>
                <w:rFonts w:cs="Arial"/>
                <w:iCs/>
                <w:sz w:val="20"/>
                <w:szCs w:val="20"/>
              </w:rPr>
              <w:t>FHA chafing against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 xml:space="preserve"> any</w:t>
            </w:r>
            <w:r w:rsidRPr="00411C43">
              <w:rPr>
                <w:rFonts w:cs="Arial"/>
                <w:iCs/>
                <w:sz w:val="20"/>
                <w:szCs w:val="20"/>
              </w:rPr>
              <w:t xml:space="preserve"> rough </w:t>
            </w:r>
            <w:r w:rsidR="00034796" w:rsidRPr="00411C43">
              <w:rPr>
                <w:rFonts w:cs="Arial"/>
                <w:iCs/>
                <w:sz w:val="20"/>
                <w:szCs w:val="20"/>
              </w:rPr>
              <w:t>surface, dock or ship</w:t>
            </w:r>
            <w:r w:rsidR="005A0CCD">
              <w:rPr>
                <w:rFonts w:cs="Arial"/>
                <w:iCs/>
                <w:sz w:val="20"/>
                <w:szCs w:val="20"/>
              </w:rPr>
              <w:t>/lighter</w:t>
            </w:r>
          </w:p>
          <w:p w14:paraId="4DE588A9" w14:textId="77777777" w:rsidR="001E58E9" w:rsidRPr="00B1237A" w:rsidRDefault="00A6795A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0A726D33" wp14:editId="0C222F14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215900</wp:posOffset>
                  </wp:positionV>
                  <wp:extent cx="269875" cy="2698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 fluo hesje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0A726D35" wp14:editId="1674DC73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445770</wp:posOffset>
                  </wp:positionV>
                  <wp:extent cx="233680" cy="23368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0A726D37" wp14:editId="1C39D483">
                  <wp:simplePos x="0" y="0"/>
                  <wp:positionH relativeFrom="column">
                    <wp:posOffset>3215005</wp:posOffset>
                  </wp:positionH>
                  <wp:positionV relativeFrom="paragraph">
                    <wp:posOffset>241300</wp:posOffset>
                  </wp:positionV>
                  <wp:extent cx="251460" cy="251460"/>
                  <wp:effectExtent l="0" t="0" r="0" b="0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0A726D39" wp14:editId="719A69EC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247650</wp:posOffset>
                  </wp:positionV>
                  <wp:extent cx="251460" cy="251460"/>
                  <wp:effectExtent l="0" t="0" r="0" b="0"/>
                  <wp:wrapNone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0A726D3B" wp14:editId="4BDE75C0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447675</wp:posOffset>
                  </wp:positionV>
                  <wp:extent cx="251460" cy="251460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0A726D3D" wp14:editId="305819B2">
                  <wp:simplePos x="0" y="0"/>
                  <wp:positionH relativeFrom="column">
                    <wp:posOffset>4207510</wp:posOffset>
                  </wp:positionH>
                  <wp:positionV relativeFrom="paragraph">
                    <wp:posOffset>243840</wp:posOffset>
                  </wp:positionV>
                  <wp:extent cx="251460" cy="251460"/>
                  <wp:effectExtent l="0" t="0" r="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0256" behindDoc="0" locked="0" layoutInCell="1" allowOverlap="1" wp14:anchorId="0A726D3F" wp14:editId="3EDE9E6D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444500</wp:posOffset>
                  </wp:positionV>
                  <wp:extent cx="251460" cy="251460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FHA lying in oil residue or other liquids that may damage rubber compounds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9B88D5D" w14:textId="77777777" w:rsidR="001E58E9" w:rsidRPr="00815CC6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11C43" w:rsidRPr="00815CC6" w14:paraId="46C1B5E4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88962D3" w14:textId="77777777" w:rsidR="00411C43" w:rsidRPr="00815CC6" w:rsidRDefault="00411C43" w:rsidP="00A6795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Supply all required PPE to staff using FHA 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A1297E" w14:textId="77777777" w:rsidR="00411C43" w:rsidRPr="00815CC6" w:rsidRDefault="00411C43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63800040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06BD3FB" w14:textId="77777777" w:rsidR="008F0AF0" w:rsidRPr="00815CC6" w:rsidRDefault="00B1237A" w:rsidP="008F0AF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When FHA are left in position after use, make sure: 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B00A18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B1237A" w:rsidRPr="00815CC6" w14:paraId="2DF92DBF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09686AB" w14:textId="77777777" w:rsidR="00B1237A" w:rsidRDefault="00B1237A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if </w:t>
            </w:r>
            <w:r w:rsidR="005A0CCD">
              <w:rPr>
                <w:rFonts w:cs="Arial"/>
                <w:iCs/>
                <w:sz w:val="20"/>
                <w:szCs w:val="20"/>
              </w:rPr>
              <w:t xml:space="preserve">still </w:t>
            </w:r>
            <w:r>
              <w:rPr>
                <w:rFonts w:cs="Arial"/>
                <w:iCs/>
                <w:sz w:val="20"/>
                <w:szCs w:val="20"/>
              </w:rPr>
              <w:t>product</w:t>
            </w:r>
            <w:r w:rsidR="006C4F23">
              <w:rPr>
                <w:rFonts w:cs="Arial"/>
                <w:iCs/>
                <w:sz w:val="20"/>
                <w:szCs w:val="20"/>
              </w:rPr>
              <w:t xml:space="preserve"> in FHA: make the </w:t>
            </w:r>
            <w:r>
              <w:rPr>
                <w:rFonts w:cs="Arial"/>
                <w:iCs/>
                <w:sz w:val="20"/>
                <w:szCs w:val="20"/>
              </w:rPr>
              <w:t xml:space="preserve">expansion of </w:t>
            </w:r>
            <w:r w:rsidR="006C4F23">
              <w:rPr>
                <w:rFonts w:cs="Arial"/>
                <w:iCs/>
                <w:sz w:val="20"/>
                <w:szCs w:val="20"/>
              </w:rPr>
              <w:t>the product in the FHA p</w:t>
            </w:r>
            <w:r w:rsidR="00A6795A">
              <w:rPr>
                <w:rFonts w:cs="Arial"/>
                <w:iCs/>
                <w:sz w:val="20"/>
                <w:szCs w:val="20"/>
              </w:rPr>
              <w:t>ossible</w:t>
            </w:r>
          </w:p>
          <w:p w14:paraId="69B92BC7" w14:textId="77777777" w:rsidR="006C4F23" w:rsidRPr="00A05C72" w:rsidRDefault="006C4F23" w:rsidP="006C4F2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if still product in FHA and </w:t>
            </w:r>
            <w:r w:rsidR="00B1237A">
              <w:rPr>
                <w:rFonts w:cs="Arial"/>
                <w:iCs/>
                <w:sz w:val="20"/>
                <w:szCs w:val="20"/>
              </w:rPr>
              <w:t>expansion is not possible,</w:t>
            </w:r>
            <w:r>
              <w:rPr>
                <w:rFonts w:cs="Arial"/>
                <w:iCs/>
                <w:sz w:val="20"/>
                <w:szCs w:val="20"/>
              </w:rPr>
              <w:t xml:space="preserve"> drain the FHA, protection against physical damage and seal the ends to prevent emanation, also prevent dirt and dust</w:t>
            </w:r>
            <w:r w:rsidR="00B1237A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FD17371" w14:textId="77777777" w:rsidR="00B1237A" w:rsidRPr="00B1237A" w:rsidRDefault="00B1237A" w:rsidP="006C4F23">
            <w:pPr>
              <w:autoSpaceDE w:val="0"/>
              <w:autoSpaceDN w:val="0"/>
              <w:adjustRightInd w:val="0"/>
              <w:ind w:left="288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146A373" w14:textId="77777777" w:rsidR="00B1237A" w:rsidRPr="00815CC6" w:rsidRDefault="00B1237A" w:rsidP="00B1237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3F501726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B5CD05A" w14:textId="77777777" w:rsidR="00CA4EEE" w:rsidRPr="00815CC6" w:rsidRDefault="00CA4EEE" w:rsidP="00B1237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</w:rPr>
            </w:pPr>
            <w:r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TIP:</w:t>
            </w:r>
            <w:r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ab/>
            </w:r>
            <w:r w:rsidR="00B1237A"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when FHA are not used for a longer time, one should consider to return them to the storage</w:t>
            </w:r>
            <w:r w:rsidR="007B4888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7B4888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or shelter</w:t>
            </w:r>
            <w:r w:rsidR="00B1237A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B1237A"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area</w:t>
            </w:r>
            <w:r w:rsidR="00A6795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to prevent wear and tear</w:t>
            </w:r>
            <w:r w:rsidR="008A548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, </w:t>
            </w:r>
            <w:r w:rsidR="008A5481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including wear</w:t>
            </w:r>
            <w:r w:rsidR="008A548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7B4888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due to </w:t>
            </w:r>
            <w:r w:rsidR="006C4F23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unfavourable </w:t>
            </w:r>
            <w:r w:rsidR="007B4888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weather conditions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2B1EFFA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581CA430" w14:textId="77777777" w:rsidTr="00506166">
        <w:tc>
          <w:tcPr>
            <w:tcW w:w="94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94D1A9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E3C3DD3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6795A" w:rsidRPr="00815CC6" w14:paraId="420C21D9" w14:textId="77777777" w:rsidTr="00506166">
        <w:trPr>
          <w:gridAfter w:val="1"/>
          <w:wAfter w:w="180" w:type="dxa"/>
        </w:trPr>
        <w:tc>
          <w:tcPr>
            <w:tcW w:w="99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DD3ABCA" w14:textId="77777777" w:rsidR="00A6795A" w:rsidRPr="00815CC6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C7242DF" w14:textId="77777777" w:rsidR="00A6795A" w:rsidRPr="00815CC6" w:rsidRDefault="00A6795A" w:rsidP="00893908">
            <w:pPr>
              <w:autoSpaceDE w:val="0"/>
              <w:autoSpaceDN w:val="0"/>
              <w:adjustRightInd w:val="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>ALWAYS</w:t>
            </w:r>
          </w:p>
          <w:p w14:paraId="667C1A5C" w14:textId="77777777" w:rsidR="00A6795A" w:rsidRPr="00815CC6" w:rsidRDefault="00A6795A" w:rsidP="00A711EB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8F0AF0" w:rsidRPr="00815CC6" w14:paraId="65539FF9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67B6748" w14:textId="77777777" w:rsidR="008F0AF0" w:rsidRPr="00815CC6" w:rsidRDefault="00EB32A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DECOMMISSIONING &amp; WASTE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36331D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25B4A5BD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42CF563" w14:textId="77777777" w:rsidR="008F0AF0" w:rsidRPr="00815CC6" w:rsidRDefault="00A6795A" w:rsidP="006C4F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Used FHA which will be stored as useable spare, must be </w:t>
            </w:r>
            <w:r w:rsidR="006C4F23">
              <w:rPr>
                <w:rFonts w:cs="Arial"/>
                <w:iCs/>
                <w:sz w:val="20"/>
                <w:szCs w:val="20"/>
              </w:rPr>
              <w:t>rinsed</w:t>
            </w:r>
            <w:r>
              <w:rPr>
                <w:rFonts w:cs="Arial"/>
                <w:iCs/>
                <w:sz w:val="20"/>
                <w:szCs w:val="20"/>
              </w:rPr>
              <w:t>, cleaned</w:t>
            </w:r>
            <w:r w:rsidR="007B4888">
              <w:rPr>
                <w:rFonts w:cs="Arial"/>
                <w:iCs/>
                <w:sz w:val="20"/>
                <w:szCs w:val="20"/>
              </w:rPr>
              <w:t xml:space="preserve">, 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t>ends sealed,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and </w:t>
            </w:r>
            <w:r w:rsidR="006C4F23">
              <w:rPr>
                <w:rFonts w:cs="Arial"/>
                <w:iCs/>
                <w:sz w:val="20"/>
                <w:szCs w:val="20"/>
              </w:rPr>
              <w:t>properly stored (see point 3 and 7</w:t>
            </w:r>
            <w:r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BCEC050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54D41" w:rsidRPr="00815CC6" w14:paraId="6A03AE42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E4713FC" w14:textId="77777777" w:rsidR="00554D41" w:rsidRPr="00815CC6" w:rsidRDefault="00554D41" w:rsidP="00C000C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FHA, used or stored, which are no longer fit for purpose: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D67999" w14:textId="77777777" w:rsidR="00554D41" w:rsidRPr="00815CC6" w:rsidRDefault="00554D41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54D41" w:rsidRPr="00815CC6" w14:paraId="2512519A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A41055A" w14:textId="77777777" w:rsidR="007B4888" w:rsidRPr="00A05C72" w:rsidRDefault="007B4888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must be </w:t>
            </w:r>
            <w:r w:rsidR="006C4F23">
              <w:rPr>
                <w:rFonts w:cs="Arial"/>
                <w:iCs/>
                <w:sz w:val="20"/>
                <w:szCs w:val="20"/>
              </w:rPr>
              <w:t>rinsed and has to be dry</w:t>
            </w:r>
          </w:p>
          <w:p w14:paraId="1B770C57" w14:textId="77777777" w:rsidR="00554D41" w:rsidRPr="00A05C72" w:rsidRDefault="00554D41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should have the end fittings removed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br/>
              <w:t xml:space="preserve">(or one can consider to cut the FHA in two if </w:t>
            </w:r>
            <w:r w:rsidR="006C4F23">
              <w:rPr>
                <w:rFonts w:cs="Arial"/>
                <w:iCs/>
                <w:sz w:val="20"/>
                <w:szCs w:val="20"/>
              </w:rPr>
              <w:t>this</w:t>
            </w:r>
            <w:r w:rsidR="000B6E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6C4F23">
              <w:rPr>
                <w:rFonts w:cs="Arial"/>
                <w:iCs/>
                <w:sz w:val="20"/>
                <w:szCs w:val="20"/>
              </w:rPr>
              <w:t>c</w:t>
            </w:r>
            <w:r w:rsidR="000B6EC6">
              <w:rPr>
                <w:rFonts w:cs="Arial"/>
                <w:iCs/>
                <w:sz w:val="20"/>
                <w:szCs w:val="20"/>
              </w:rPr>
              <w:t>an be done in a safe way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t>)</w:t>
            </w:r>
          </w:p>
          <w:p w14:paraId="41211363" w14:textId="77777777" w:rsidR="00554D41" w:rsidRPr="00A05C72" w:rsidRDefault="000B6EC6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the whole marked as “scrap” 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>or other visible indication</w:t>
            </w:r>
          </w:p>
          <w:p w14:paraId="2CF19622" w14:textId="77777777" w:rsidR="00554D41" w:rsidRPr="00B1237A" w:rsidRDefault="00554D41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disposed of in line with local waste regulations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194FAC" w14:textId="77777777" w:rsidR="00554D41" w:rsidRPr="00815CC6" w:rsidRDefault="00554D41" w:rsidP="00C000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073D60FA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AD14BCC" w14:textId="77777777" w:rsidR="008F0AF0" w:rsidRDefault="00C000C9" w:rsidP="00A711E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The </w:t>
            </w:r>
            <w:r w:rsidR="00554D41">
              <w:rPr>
                <w:rFonts w:cs="Arial"/>
                <w:iCs/>
                <w:sz w:val="20"/>
                <w:szCs w:val="20"/>
              </w:rPr>
              <w:t>FHA register must be updated accordingly</w:t>
            </w:r>
          </w:p>
          <w:p w14:paraId="5A55BC8E" w14:textId="77777777" w:rsidR="000B6EC6" w:rsidRPr="00815CC6" w:rsidRDefault="000B6EC6" w:rsidP="00A711E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The data regarding the decommissioning and waste management has to be traceable in the </w:t>
            </w:r>
            <w:r w:rsidR="008215EF">
              <w:rPr>
                <w:rFonts w:cs="Arial"/>
                <w:iCs/>
                <w:sz w:val="20"/>
                <w:szCs w:val="20"/>
              </w:rPr>
              <w:t>intervention reports of the competent contractor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2F7F8F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423F16FC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BE09FF" w14:textId="77777777" w:rsidR="00CA4EEE" w:rsidRPr="00815CC6" w:rsidRDefault="00C000C9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INCIDENT REPORTING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9257CD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3EEA41BD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9618E47" w14:textId="77777777" w:rsidR="00CA4EEE" w:rsidRPr="00815CC6" w:rsidRDefault="00C56B42" w:rsidP="0096511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Incidents</w:t>
            </w:r>
            <w:r w:rsidR="00486101">
              <w:rPr>
                <w:rFonts w:cs="Arial"/>
                <w:iCs/>
                <w:sz w:val="20"/>
                <w:szCs w:val="20"/>
              </w:rPr>
              <w:t xml:space="preserve"> must be reported, e.g.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E9BED44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6101" w:rsidRPr="00815CC6" w14:paraId="0985DEC6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BE8C933" w14:textId="77777777" w:rsidR="00486101" w:rsidRPr="00411C43" w:rsidRDefault="00486101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absent minded customer ripping off nozzle/hose</w:t>
            </w:r>
          </w:p>
          <w:p w14:paraId="6C7B85B0" w14:textId="77777777" w:rsidR="00C24DA2" w:rsidRPr="00C24DA2" w:rsidRDefault="00486101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spills from failing hoses and/or connections</w:t>
            </w:r>
          </w:p>
          <w:p w14:paraId="59C49ACF" w14:textId="77777777" w:rsidR="00486101" w:rsidRDefault="00486101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injuries as result of failing FHA, such as</w:t>
            </w:r>
            <w:r w:rsidR="00854AC7">
              <w:rPr>
                <w:rFonts w:cs="Arial"/>
                <w:iCs/>
                <w:sz w:val="20"/>
                <w:szCs w:val="20"/>
              </w:rPr>
              <w:t>:</w:t>
            </w:r>
            <w:r>
              <w:rPr>
                <w:rFonts w:cs="Arial"/>
                <w:iCs/>
                <w:sz w:val="20"/>
                <w:szCs w:val="20"/>
              </w:rPr>
              <w:t xml:space="preserve"> the connection jumps away hurting a body part, fuel ended up in the eyes or on the body, </w:t>
            </w:r>
            <w:r w:rsidR="00854AC7">
              <w:rPr>
                <w:rFonts w:cs="Arial"/>
                <w:iCs/>
                <w:sz w:val="20"/>
                <w:szCs w:val="20"/>
              </w:rPr>
              <w:t xml:space="preserve">escaped vapours were inhaled, </w:t>
            </w: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6673EA5D" w14:textId="77777777" w:rsidR="00486101" w:rsidRPr="00B1237A" w:rsidRDefault="00486101" w:rsidP="00854AC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</w:t>
            </w:r>
            <w:r w:rsidR="00854AC7">
              <w:rPr>
                <w:rFonts w:cs="Arial"/>
                <w:iCs/>
                <w:sz w:val="20"/>
                <w:szCs w:val="20"/>
              </w:rPr>
              <w:t>i</w:t>
            </w:r>
            <w:r>
              <w:rPr>
                <w:rFonts w:cs="Arial"/>
                <w:iCs/>
                <w:sz w:val="20"/>
                <w:szCs w:val="20"/>
              </w:rPr>
              <w:t>re and explosions due to hose failure spills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2D299" w14:textId="77777777" w:rsidR="00486101" w:rsidRPr="00815CC6" w:rsidRDefault="00486101" w:rsidP="004861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965111" w:rsidRPr="00815CC6" w14:paraId="79E829B6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FC00554" w14:textId="77777777" w:rsidR="00965111" w:rsidRPr="00815CC6" w:rsidRDefault="00486101" w:rsidP="0096511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Near misses must be reported timely</w:t>
            </w:r>
            <w:r w:rsidR="00B26EB1">
              <w:rPr>
                <w:rFonts w:cs="Arial"/>
                <w:iCs/>
                <w:sz w:val="20"/>
                <w:szCs w:val="20"/>
              </w:rPr>
              <w:t xml:space="preserve"> in order to prevent incidents</w:t>
            </w:r>
            <w:r>
              <w:rPr>
                <w:rFonts w:cs="Arial"/>
                <w:iCs/>
                <w:sz w:val="20"/>
                <w:szCs w:val="20"/>
              </w:rPr>
              <w:t>, e.g.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95895" w14:textId="77777777" w:rsidR="00965111" w:rsidRPr="00815CC6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24DA2" w:rsidRPr="00815CC6" w14:paraId="5F9A0E8A" w14:textId="77777777" w:rsidTr="00506166">
        <w:trPr>
          <w:gridAfter w:val="1"/>
          <w:wAfter w:w="180" w:type="dxa"/>
        </w:trPr>
        <w:tc>
          <w:tcPr>
            <w:tcW w:w="996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A95264C" w14:textId="77777777" w:rsidR="00C24DA2" w:rsidRPr="00411C43" w:rsidRDefault="00C409BF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0A726D41" wp14:editId="7D70907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81915</wp:posOffset>
                  </wp:positionV>
                  <wp:extent cx="1637665" cy="1227455"/>
                  <wp:effectExtent l="0" t="0" r="63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DA2">
              <w:rPr>
                <w:rFonts w:cs="Arial"/>
                <w:iCs/>
                <w:sz w:val="20"/>
                <w:szCs w:val="20"/>
              </w:rPr>
              <w:t>cracks in hoses</w:t>
            </w:r>
          </w:p>
          <w:p w14:paraId="26EB2321" w14:textId="77777777" w:rsidR="00C24DA2" w:rsidRPr="00411C43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loose fittings</w:t>
            </w:r>
          </w:p>
          <w:p w14:paraId="25AF6396" w14:textId="77777777" w:rsidR="00C24DA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fuel FHA used for other purposes</w:t>
            </w:r>
          </w:p>
          <w:p w14:paraId="548C269E" w14:textId="77777777" w:rsidR="00C24DA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hoses overrun by a heavy vehicle</w:t>
            </w:r>
          </w:p>
          <w:p w14:paraId="1FB24CEC" w14:textId="77777777" w:rsidR="008E19E5" w:rsidRPr="00A05C72" w:rsidRDefault="008E19E5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deformed hoses</w:t>
            </w:r>
          </w:p>
          <w:p w14:paraId="163DC531" w14:textId="77777777" w:rsidR="00C24DA2" w:rsidRPr="00A05C7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connections </w:t>
            </w:r>
            <w:r w:rsidR="00C409BF" w:rsidRPr="00A05C72">
              <w:rPr>
                <w:rFonts w:cs="Arial"/>
                <w:iCs/>
                <w:sz w:val="20"/>
                <w:szCs w:val="20"/>
              </w:rPr>
              <w:t>show</w:t>
            </w:r>
            <w:r w:rsidR="00830034" w:rsidRPr="00A05C72">
              <w:rPr>
                <w:rFonts w:cs="Arial"/>
                <w:iCs/>
                <w:sz w:val="20"/>
                <w:szCs w:val="20"/>
              </w:rPr>
              <w:t>ing</w:t>
            </w:r>
            <w:r w:rsidR="00C409BF" w:rsidRPr="00A05C72">
              <w:rPr>
                <w:rFonts w:cs="Arial"/>
                <w:iCs/>
                <w:sz w:val="20"/>
                <w:szCs w:val="20"/>
              </w:rPr>
              <w:t xml:space="preserve"> traces of or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small fuel leakages/drops (no spill</w:t>
            </w:r>
            <w:r w:rsidR="00AE7E32" w:rsidRPr="00A05C72">
              <w:rPr>
                <w:rFonts w:cs="Arial"/>
                <w:iCs/>
                <w:sz w:val="20"/>
                <w:szCs w:val="20"/>
              </w:rPr>
              <w:t xml:space="preserve"> yet</w:t>
            </w:r>
            <w:r w:rsidRPr="00A05C72">
              <w:rPr>
                <w:rFonts w:cs="Arial"/>
                <w:iCs/>
                <w:sz w:val="20"/>
                <w:szCs w:val="20"/>
              </w:rPr>
              <w:t>)</w:t>
            </w:r>
          </w:p>
          <w:p w14:paraId="5AC298E7" w14:textId="77777777" w:rsidR="008E19E5" w:rsidRPr="00A05C72" w:rsidRDefault="008E19E5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abnormal sweating of hoses</w:t>
            </w:r>
          </w:p>
          <w:p w14:paraId="7670C748" w14:textId="77777777" w:rsidR="00C24DA2" w:rsidRPr="00C24DA2" w:rsidRDefault="008E19E5" w:rsidP="0089390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variations in hardness of the rubber</w:t>
            </w:r>
          </w:p>
        </w:tc>
      </w:tr>
      <w:tr w:rsidR="00B26EB1" w:rsidRPr="00815CC6" w14:paraId="539303F2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42CA7DD" w14:textId="77777777" w:rsidR="008215EF" w:rsidRPr="00815CC6" w:rsidRDefault="00C24DA2" w:rsidP="0089390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Damaged and susp</w:t>
            </w:r>
            <w:r w:rsidR="00EB065D">
              <w:rPr>
                <w:rFonts w:cs="Arial"/>
                <w:iCs/>
                <w:sz w:val="20"/>
                <w:szCs w:val="20"/>
              </w:rPr>
              <w:t>icious</w:t>
            </w:r>
            <w:r>
              <w:rPr>
                <w:rFonts w:cs="Arial"/>
                <w:iCs/>
                <w:sz w:val="20"/>
                <w:szCs w:val="20"/>
              </w:rPr>
              <w:t xml:space="preserve"> FHA must be removed </w:t>
            </w:r>
            <w:r w:rsidR="00EB065D">
              <w:rPr>
                <w:rFonts w:cs="Arial"/>
                <w:iCs/>
                <w:sz w:val="20"/>
                <w:szCs w:val="20"/>
              </w:rPr>
              <w:t xml:space="preserve">– </w:t>
            </w:r>
            <w:r w:rsidR="00EB065D" w:rsidRPr="00375046">
              <w:rPr>
                <w:rFonts w:cs="Arial"/>
                <w:iCs/>
                <w:sz w:val="20"/>
                <w:szCs w:val="20"/>
                <w:u w:val="single"/>
              </w:rPr>
              <w:t>NOT REPAIRED</w:t>
            </w:r>
            <w:r>
              <w:rPr>
                <w:rFonts w:cs="Arial"/>
                <w:iCs/>
                <w:sz w:val="20"/>
                <w:szCs w:val="20"/>
              </w:rPr>
              <w:br/>
            </w:r>
            <w:r w:rsidR="00B26EB1">
              <w:rPr>
                <w:rFonts w:cs="Arial"/>
                <w:iCs/>
                <w:sz w:val="20"/>
                <w:szCs w:val="20"/>
              </w:rPr>
              <w:t>The FHA register must be updated accordingly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309A0F" w14:textId="77777777" w:rsidR="00B26EB1" w:rsidRPr="00815CC6" w:rsidRDefault="00B26EB1" w:rsidP="005B15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5BA5902C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A0B343A" w14:textId="77777777" w:rsidR="00C000C9" w:rsidRPr="00815CC6" w:rsidRDefault="00C24DA2" w:rsidP="00C24D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FHA MANAGEMENT REQUIREMENTS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DF82B1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05DBB357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998D9F2" w14:textId="77777777" w:rsidR="00C000C9" w:rsidRPr="00815CC6" w:rsidRDefault="00C24DA2" w:rsidP="00C24D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Always check local legal requirements</w:t>
            </w:r>
            <w:r w:rsidR="008215EF">
              <w:rPr>
                <w:rFonts w:cs="Arial"/>
                <w:iCs/>
                <w:sz w:val="20"/>
                <w:szCs w:val="20"/>
              </w:rPr>
              <w:t>, requirements of the insurance if present and the requirements of the manufacturer</w:t>
            </w:r>
            <w:r>
              <w:rPr>
                <w:rFonts w:cs="Arial"/>
                <w:iCs/>
                <w:sz w:val="20"/>
                <w:szCs w:val="20"/>
              </w:rPr>
              <w:t xml:space="preserve"> for FHA Management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7EE23AE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533E67CA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87BBE16" w14:textId="77777777" w:rsidR="007256F9" w:rsidRDefault="00C24DA2" w:rsidP="007256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</w:rPr>
            </w:pPr>
            <w:r w:rsidRPr="007256F9">
              <w:rPr>
                <w:rFonts w:cs="Arial"/>
                <w:iCs/>
                <w:sz w:val="20"/>
                <w:szCs w:val="20"/>
              </w:rPr>
              <w:t xml:space="preserve">An overview of FHA standards can be found </w:t>
            </w:r>
            <w:r w:rsidR="007256F9">
              <w:rPr>
                <w:rFonts w:cs="Arial"/>
                <w:iCs/>
                <w:sz w:val="20"/>
                <w:szCs w:val="20"/>
              </w:rPr>
              <w:t xml:space="preserve">on the website of the </w:t>
            </w:r>
            <w:r w:rsidR="007256F9">
              <w:rPr>
                <w:rFonts w:cs="Arial"/>
                <w:iCs/>
                <w:sz w:val="20"/>
                <w:szCs w:val="20"/>
              </w:rPr>
              <w:br/>
              <w:t xml:space="preserve">European Committee for Standardization: </w:t>
            </w:r>
            <w:hyperlink r:id="rId33" w:history="1">
              <w:r w:rsidR="000D4399" w:rsidRPr="007256F9">
                <w:rPr>
                  <w:rStyle w:val="Hyperlink"/>
                  <w:sz w:val="20"/>
                  <w:szCs w:val="20"/>
                </w:rPr>
                <w:t>CEN FHA Standards</w:t>
              </w:r>
            </w:hyperlink>
          </w:p>
          <w:p w14:paraId="1E3835A6" w14:textId="77777777" w:rsidR="000D4399" w:rsidRPr="007256F9" w:rsidRDefault="000D4399" w:rsidP="00893908">
            <w:pPr>
              <w:autoSpaceDE w:val="0"/>
              <w:autoSpaceDN w:val="0"/>
              <w:adjustRightInd w:val="0"/>
              <w:ind w:left="1077"/>
              <w:rPr>
                <w:rFonts w:cs="Arial"/>
                <w:iCs/>
                <w:sz w:val="20"/>
                <w:szCs w:val="20"/>
              </w:rPr>
            </w:pPr>
            <w:r w:rsidRPr="007256F9">
              <w:rPr>
                <w:rFonts w:cs="Arial"/>
                <w:iCs/>
                <w:sz w:val="20"/>
                <w:szCs w:val="20"/>
              </w:rPr>
              <w:t>(Rubber and plastics hoses and hose assemblies - Published standards)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6EEB1B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03A731F2" w14:textId="77777777" w:rsidTr="00506166">
        <w:trPr>
          <w:gridAfter w:val="1"/>
          <w:wAfter w:w="180" w:type="dxa"/>
        </w:trPr>
        <w:tc>
          <w:tcPr>
            <w:tcW w:w="94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C208953" w14:textId="77777777" w:rsidR="00965111" w:rsidRPr="00815CC6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740FFEF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4033B448" w14:textId="77777777" w:rsidR="004914BF" w:rsidRPr="00815CC6" w:rsidRDefault="004914BF" w:rsidP="00506166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615A81A1" w14:textId="77777777" w:rsidR="007828D3" w:rsidRDefault="00B9738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82BEF01" w14:textId="77777777" w:rsidR="00AF2BCB" w:rsidRDefault="00B9738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CC80" w14:textId="77777777" w:rsidR="00AF2BCB" w:rsidRPr="006F24BC" w:rsidRDefault="00B9738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WpLgIAAFcEAAAOAAAAZHJzL2Uyb0RvYy54bWysVNtu2zAMfR+wfxD0vjhJ4zY14hRdugwD&#10;ugvQ7gNkWbaFSaImKbGzrx8lJ1nQbS/D/CCIInVEnkN6dTdoRfbCeQmmpLPJlBJhONTStCX9+rx9&#10;s6TEB2ZqpsCIkh6Ep3fr169WvS3EHDpQtXAEQYwvelvSLgRbZJnnndDMT8AKg84GnGYBTddmtWM9&#10;omuVzafT66wHV1sHXHiPpw+jk64TftMIHj43jReBqJJibiGtLq1VXLP1ihWtY7aT/JgG+4csNJMG&#10;Hz1DPbDAyM7J36C05A48NGHCQWfQNJKLVANWM5u+qOapY1akWpAcb880+f8Hyz/tvzgi65JeUWKY&#10;RomexRDIWxjIdWSnt77AoCeLYWHAY1Q5VertI/BvnhjYdMy04t456DvBasxuFm9mF1dHHB9Bqv4j&#10;1PgM2wVIQEPjdKQOySCIjiodzsrEVDge5rPlzdUsp4SjL8/nizxJl7HidNs6H94L0CRuSupQ+YTO&#10;9o8+xGxYcQqJj3lQst5KpZLh2mqjHNkz7JJt+lIBL8KUIX1Jb/N5PhLwV4hp+v4EoWXAdldSl3R5&#10;DmJFpO2dqVMzBibVuMeUlTnyGKkbSQxDNSTBFid5KqgPSKyDsbtxGnHTgftBSY+dXVL/fcecoER9&#10;MCjO7WyxiKOQjEV+M0fDXXqqSw8zHKFKGigZt5swjs/OOtl2+NLYDgbuUdBGJq6j8mNWx/Sxe5ME&#10;x0mL43Fpp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YUzWp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4694CC80" w14:textId="77777777" w:rsidR="00AF2BCB" w:rsidRPr="006F24BC" w:rsidRDefault="00B9738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87CDA51" w14:textId="77777777" w:rsidR="00AF2BCB" w:rsidRDefault="00B97388" w:rsidP="00397FD7">
      <w:pPr>
        <w:jc w:val="center"/>
        <w:rPr>
          <w:rFonts w:cs="Arial"/>
          <w:lang w:val="en-US" w:eastAsia="en-US"/>
        </w:rPr>
      </w:pPr>
    </w:p>
    <w:p w14:paraId="68D05746" w14:textId="77777777" w:rsidR="00AF2BCB" w:rsidRDefault="00B97388" w:rsidP="00397FD7">
      <w:pPr>
        <w:jc w:val="center"/>
        <w:rPr>
          <w:rFonts w:cs="Arial"/>
          <w:lang w:val="en-US" w:eastAsia="en-US"/>
        </w:rPr>
      </w:pPr>
    </w:p>
    <w:p w14:paraId="1BB11064" w14:textId="77777777" w:rsidR="00AF2BCB" w:rsidRDefault="00B97388" w:rsidP="00397FD7">
      <w:pPr>
        <w:jc w:val="center"/>
        <w:rPr>
          <w:rFonts w:cs="Arial"/>
          <w:lang w:val="en-US" w:eastAsia="en-US"/>
        </w:rPr>
      </w:pPr>
    </w:p>
    <w:p w14:paraId="72CE9EBF" w14:textId="77777777" w:rsidR="00AF2BCB" w:rsidRPr="00397FD7" w:rsidRDefault="00B97388" w:rsidP="00397FD7">
      <w:pPr>
        <w:jc w:val="center"/>
        <w:rPr>
          <w:rFonts w:cs="Arial"/>
          <w:lang w:val="en-US" w:eastAsia="en-US"/>
        </w:rPr>
      </w:pPr>
    </w:p>
    <w:p w14:paraId="7BACFE18" w14:textId="77777777" w:rsidR="00767A51" w:rsidRPr="00A75BEC" w:rsidRDefault="00B9738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Flexible Hose Assemblies</w:t>
      </w:r>
    </w:p>
    <w:p w14:paraId="369CD089" w14:textId="77777777" w:rsidR="00397FD7" w:rsidRPr="00A75BEC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8F8EE50" w14:textId="77777777" w:rsidR="00397FD7" w:rsidRPr="00A75BEC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KPNWE.WI.11.HSCO.087</w:t>
      </w:r>
    </w:p>
    <w:p w14:paraId="40DB4509" w14:textId="77777777" w:rsidR="00397FD7" w:rsidRPr="00546671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6F4392B" w14:textId="77777777" w:rsidR="00397FD7" w:rsidRPr="004A4248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52420AB9" w14:textId="77777777" w:rsidR="00397FD7" w:rsidRPr="004A4248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AA24ED2" w14:textId="77777777" w:rsidR="00397FD7" w:rsidRPr="0075499A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</w:p>
    <w:p w14:paraId="4FB6B28B" w14:textId="77777777" w:rsidR="00397FD7" w:rsidRPr="0075499A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EEC59AF" w14:textId="77777777" w:rsidR="00397FD7" w:rsidRPr="0075499A" w:rsidRDefault="00B9738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C396A96" w14:textId="77777777" w:rsidR="00397FD7" w:rsidRPr="00AF2BCB" w:rsidRDefault="00B9738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01BAD86F" w14:textId="77777777" w:rsidR="00397FD7" w:rsidRPr="00AF2BCB" w:rsidRDefault="00B9738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780DC8ED" w14:textId="77777777" w:rsidR="0074156E" w:rsidRPr="00DB0FAC" w:rsidRDefault="00B9738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3E22B8E" w14:textId="77777777" w:rsidR="0074156E" w:rsidRPr="00DB0FAC" w:rsidRDefault="00B9738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6ADAFF1" w14:textId="77777777" w:rsidR="00397FD7" w:rsidRPr="00546671" w:rsidRDefault="00B9738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04383B8" w14:textId="77777777" w:rsidR="00397FD7" w:rsidRPr="004A6E34" w:rsidRDefault="00B9738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9211B83" w14:textId="77777777" w:rsidR="00397FD7" w:rsidRPr="004A6E34" w:rsidRDefault="00B97388" w:rsidP="00397FD7">
      <w:pPr>
        <w:rPr>
          <w:rFonts w:ascii="Calibri" w:hAnsi="Calibri" w:cs="Arial"/>
          <w:lang w:val="en-US" w:eastAsia="en-US"/>
        </w:rPr>
      </w:pPr>
    </w:p>
    <w:p w14:paraId="2629391F" w14:textId="77777777" w:rsidR="00397FD7" w:rsidRPr="004A6E34" w:rsidRDefault="00B9738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3E99FE57" w14:textId="77777777" w:rsidTr="009A78D1">
        <w:trPr>
          <w:trHeight w:val="567"/>
        </w:trPr>
        <w:tc>
          <w:tcPr>
            <w:tcW w:w="2028" w:type="dxa"/>
          </w:tcPr>
          <w:p w14:paraId="16812D83" w14:textId="77777777" w:rsidR="0074156E" w:rsidRPr="00546671" w:rsidRDefault="00B9738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4BBA67F" w14:textId="77777777" w:rsidR="0074156E" w:rsidRPr="00C2067C" w:rsidRDefault="00B9738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EF40E8" w14:textId="77777777" w:rsidR="0074156E" w:rsidRPr="00C2067C" w:rsidRDefault="00B9738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1DADFAE" w14:textId="77777777" w:rsidTr="009A78D1">
        <w:trPr>
          <w:trHeight w:val="567"/>
        </w:trPr>
        <w:tc>
          <w:tcPr>
            <w:tcW w:w="2028" w:type="dxa"/>
          </w:tcPr>
          <w:p w14:paraId="34BF2553" w14:textId="77777777" w:rsidR="0074156E" w:rsidRPr="00546671" w:rsidRDefault="00B9738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407B333" w14:textId="77777777" w:rsidR="0074156E" w:rsidRPr="00C2067C" w:rsidRDefault="00B9738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6728165" w14:textId="77777777" w:rsidR="0074156E" w:rsidRPr="00C2067C" w:rsidRDefault="00B9738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97D134A" w14:textId="77777777" w:rsidTr="009A78D1">
        <w:trPr>
          <w:trHeight w:val="567"/>
        </w:trPr>
        <w:tc>
          <w:tcPr>
            <w:tcW w:w="2028" w:type="dxa"/>
          </w:tcPr>
          <w:p w14:paraId="44C3BD79" w14:textId="77777777" w:rsidR="0074156E" w:rsidRPr="00546671" w:rsidRDefault="00B9738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448ABB2" w14:textId="77777777" w:rsidR="0074156E" w:rsidRPr="001E55B9" w:rsidRDefault="00B9738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2EF82E4" w14:textId="77777777" w:rsidR="0074156E" w:rsidRPr="00546671" w:rsidRDefault="00B9738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1E59A2AD" w14:textId="77777777" w:rsidR="00397FD7" w:rsidRPr="00F81EA5" w:rsidRDefault="00B9738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6FC28170" w14:textId="77777777" w:rsidR="00FF76DD" w:rsidRPr="00873483" w:rsidRDefault="00B9738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34"/>
          <w:footerReference w:type="default" r:id="rId35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3ECA78B" w14:textId="77777777" w:rsidR="00E848A8" w:rsidRDefault="00B9738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8E42ABA" w14:textId="77777777" w:rsidR="00E848A8" w:rsidRDefault="00B9738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4481A5A" w14:textId="77777777" w:rsidR="00E848A8" w:rsidRDefault="00B9738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D27E768" w14:textId="77777777" w:rsidR="00E848A8" w:rsidRDefault="00B9738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EE54C29" w14:textId="77777777" w:rsidR="00E848A8" w:rsidRPr="00E848A8" w:rsidRDefault="00B9738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B5DFC2" w14:textId="77777777" w:rsidR="008B032F" w:rsidRPr="000601F7" w:rsidRDefault="00B9738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WUOQIAAHMEAAAOAAAAZHJzL2Uyb0RvYy54bWysVNuO0zAQfUfiHyy/06TZXmjVdLXqUoS0&#10;wIqFD3BtJzE4thm7TcvXM3bS0gWeEHmwZjzj45lzxlndHltNDhK8sqak41FOiTTcCmXqkn75vH31&#10;mhIfmBFMWyNLepKe3q5fvlh1bikL21gtJBAEMX7ZuZI2IbhllnneyJb5kXXSYLCy0LKALtSZANYh&#10;equzIs9nWWdBOLBceo+7932QrhN+VUkePlaVl4HokmJtIa2Q1l1cs/WKLWtgrlF8KIP9QxUtUwYv&#10;vUDds8DIHtQfUK3iYL2twojbNrNVpbhMPWA34/y3bp4a5mTqBcnx7kKT/3+w/MPhEYgSJZ1SYliL&#10;Et3tg003k2Ic+emcX2Lak3uE2KF3D5Z/88TYTcNMLe8AbNdIJrCqlJ89OxAdj0fJrntvBcIzhE9U&#10;HStoIyCSQI5JkdNFEXkMhOPmTTG7WeQoHMfYZDGbzpNkGVueTzvw4a20LYlGScHujfiEsqcr2OHB&#10;hySLGJpj4islVatR5APTZDybzeaxSUQcktE6Y6Z2rVZiq7RODtS7jQaCR0u6Td9w2F+naUO6ki6m&#10;xTRV8SzmryHy9P0NIvWRhjNS+8aIZAemdG9jldpg2Wd6e5nCcXccxByE21lxQvLB9pOPLxWNxsIP&#10;Sjqc+pL673sGkhL9zqCAi/FkEp9JcibTeYEOXEd21xFmOEKVNFDSm5vQP629A1U3eNO4J8DFmdqq&#10;EImOFfdVDQ5OduJ/eIXx6Vz7KevXv2L9Ew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DU+SWU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31B5DFC2" w14:textId="77777777" w:rsidR="008B032F" w:rsidRPr="000601F7" w:rsidRDefault="00B9738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DA79064" w14:textId="77777777" w:rsidR="00FF76DD" w:rsidRPr="00ED3189" w:rsidRDefault="00B9738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05B41D1" w14:textId="77777777" w:rsidR="00FF76DD" w:rsidRDefault="00B9738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9664F4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C192" w14:textId="77777777" w:rsidR="00FF76DD" w:rsidRPr="00546671" w:rsidRDefault="00B9738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E54A" w14:textId="77777777" w:rsidR="00FF76DD" w:rsidRPr="0004563C" w:rsidRDefault="00B9738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2D42" w14:textId="77777777" w:rsidR="00FF76DD" w:rsidRPr="0004563C" w:rsidRDefault="00B9738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33F7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564AF2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AB70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D4B5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089B" w14:textId="77777777" w:rsidR="00FF76DD" w:rsidRPr="0004563C" w:rsidRDefault="00B9738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0EE0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18C2E9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FD60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2B08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C5F8" w14:textId="77777777" w:rsidR="00FF76DD" w:rsidRPr="0004563C" w:rsidRDefault="00B9738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Periodic review - general update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A2CB" w14:textId="77777777" w:rsidR="00FF76DD" w:rsidRPr="0004563C" w:rsidRDefault="00B9738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19E3754D" w14:textId="77777777" w:rsidR="009A78D1" w:rsidRPr="001F3AAC" w:rsidRDefault="00B97388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E6CE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6D49" w14:textId="77777777" w:rsidR="00571CA0" w:rsidRDefault="00571CA0">
      <w:r>
        <w:separator/>
      </w:r>
    </w:p>
  </w:endnote>
  <w:endnote w:type="continuationSeparator" w:id="0">
    <w:p w14:paraId="0A726D4A" w14:textId="77777777" w:rsidR="00571CA0" w:rsidRDefault="005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F9E5" w14:textId="77777777" w:rsidR="008B032F" w:rsidRPr="00FA7869" w:rsidRDefault="00B9738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KPNWE.WI.11.HSCO.087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F917ADE" w14:textId="7E2E2EB5" w:rsidR="008B032F" w:rsidRPr="00E848A8" w:rsidRDefault="00B9738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</w:t>
    </w:r>
    <w:r>
      <w:rPr>
        <w:rFonts w:cs="Arial"/>
        <w:noProof/>
        <w:sz w:val="18"/>
        <w:szCs w:val="18"/>
        <w:lang w:val="fr-FR"/>
      </w:rPr>
      <w:t xml:space="preserve">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4B2364B9" w14:textId="77777777" w:rsidR="00414BF6" w:rsidRPr="00414BF6" w:rsidRDefault="00B9738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27DBF163" w14:textId="77777777" w:rsidR="005A05A8" w:rsidRPr="005A05A8" w:rsidRDefault="00B9738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6D47" w14:textId="77777777" w:rsidR="00571CA0" w:rsidRDefault="00571CA0">
      <w:r>
        <w:separator/>
      </w:r>
    </w:p>
  </w:footnote>
  <w:footnote w:type="continuationSeparator" w:id="0">
    <w:p w14:paraId="0A726D48" w14:textId="77777777" w:rsidR="00571CA0" w:rsidRDefault="0057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B3F5" w14:textId="77777777" w:rsidR="00B47929" w:rsidRDefault="00B9738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0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Flexible Hose Assemblies</w:t>
    </w:r>
  </w:p>
  <w:p w14:paraId="711FA028" w14:textId="77777777" w:rsidR="00113736" w:rsidRPr="003D0918" w:rsidRDefault="00B9738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6057"/>
    <w:multiLevelType w:val="hybridMultilevel"/>
    <w:tmpl w:val="0CEAF184"/>
    <w:lvl w:ilvl="0" w:tplc="A4DABF36">
      <w:numFmt w:val="bullet"/>
      <w:lvlText w:val="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5174FF6"/>
    <w:multiLevelType w:val="hybridMultilevel"/>
    <w:tmpl w:val="65CE01B6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0D5E"/>
    <w:multiLevelType w:val="hybridMultilevel"/>
    <w:tmpl w:val="FB86EC1A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6A4"/>
    <w:multiLevelType w:val="hybridMultilevel"/>
    <w:tmpl w:val="55E24B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56C54F3"/>
    <w:multiLevelType w:val="hybridMultilevel"/>
    <w:tmpl w:val="6B343896"/>
    <w:lvl w:ilvl="0" w:tplc="7B365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240C2"/>
    <w:multiLevelType w:val="hybridMultilevel"/>
    <w:tmpl w:val="47A627E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C63CD"/>
    <w:multiLevelType w:val="hybridMultilevel"/>
    <w:tmpl w:val="0A920514"/>
    <w:lvl w:ilvl="0" w:tplc="2C3C49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3"/>
  </w:num>
  <w:num w:numId="5">
    <w:abstractNumId w:val="24"/>
  </w:num>
  <w:num w:numId="6">
    <w:abstractNumId w:val="14"/>
  </w:num>
  <w:num w:numId="7">
    <w:abstractNumId w:val="4"/>
  </w:num>
  <w:num w:numId="8">
    <w:abstractNumId w:val="39"/>
  </w:num>
  <w:num w:numId="9">
    <w:abstractNumId w:val="27"/>
  </w:num>
  <w:num w:numId="10">
    <w:abstractNumId w:val="41"/>
  </w:num>
  <w:num w:numId="11">
    <w:abstractNumId w:val="21"/>
  </w:num>
  <w:num w:numId="12">
    <w:abstractNumId w:val="17"/>
  </w:num>
  <w:num w:numId="13">
    <w:abstractNumId w:val="38"/>
  </w:num>
  <w:num w:numId="14">
    <w:abstractNumId w:val="6"/>
  </w:num>
  <w:num w:numId="15">
    <w:abstractNumId w:val="5"/>
  </w:num>
  <w:num w:numId="16">
    <w:abstractNumId w:val="36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7"/>
  </w:num>
  <w:num w:numId="22">
    <w:abstractNumId w:val="33"/>
  </w:num>
  <w:num w:numId="23">
    <w:abstractNumId w:val="32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30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1"/>
  </w:num>
  <w:num w:numId="37">
    <w:abstractNumId w:val="35"/>
  </w:num>
  <w:num w:numId="38">
    <w:abstractNumId w:val="8"/>
  </w:num>
  <w:num w:numId="39">
    <w:abstractNumId w:val="16"/>
  </w:num>
  <w:num w:numId="40">
    <w:abstractNumId w:val="34"/>
  </w:num>
  <w:num w:numId="41">
    <w:abstractNumId w:val="22"/>
  </w:num>
  <w:num w:numId="42">
    <w:abstractNumId w:val="9"/>
  </w:num>
  <w:num w:numId="43">
    <w:abstractNumId w:val="29"/>
  </w:num>
  <w:num w:numId="44">
    <w:abstractNumId w:val="4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57345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328C7"/>
    <w:rsid w:val="00034796"/>
    <w:rsid w:val="00035872"/>
    <w:rsid w:val="00036092"/>
    <w:rsid w:val="00041636"/>
    <w:rsid w:val="000602C5"/>
    <w:rsid w:val="0006506B"/>
    <w:rsid w:val="00075673"/>
    <w:rsid w:val="00081F67"/>
    <w:rsid w:val="00083777"/>
    <w:rsid w:val="00086404"/>
    <w:rsid w:val="000A25F3"/>
    <w:rsid w:val="000A3F65"/>
    <w:rsid w:val="000B3501"/>
    <w:rsid w:val="000B6EC6"/>
    <w:rsid w:val="000D2EB5"/>
    <w:rsid w:val="000D4399"/>
    <w:rsid w:val="000D6547"/>
    <w:rsid w:val="000D78DD"/>
    <w:rsid w:val="000D7D82"/>
    <w:rsid w:val="000F5828"/>
    <w:rsid w:val="000F5D8B"/>
    <w:rsid w:val="001061BD"/>
    <w:rsid w:val="00110DB9"/>
    <w:rsid w:val="001121DA"/>
    <w:rsid w:val="00116152"/>
    <w:rsid w:val="001238A6"/>
    <w:rsid w:val="00130F72"/>
    <w:rsid w:val="001363B8"/>
    <w:rsid w:val="001454C3"/>
    <w:rsid w:val="00153E16"/>
    <w:rsid w:val="001576F3"/>
    <w:rsid w:val="00183DE2"/>
    <w:rsid w:val="001C123E"/>
    <w:rsid w:val="001E39D8"/>
    <w:rsid w:val="001E58E9"/>
    <w:rsid w:val="00204EF0"/>
    <w:rsid w:val="00211025"/>
    <w:rsid w:val="00217D5F"/>
    <w:rsid w:val="00242A70"/>
    <w:rsid w:val="0026053D"/>
    <w:rsid w:val="0026222E"/>
    <w:rsid w:val="00286DBF"/>
    <w:rsid w:val="0029011F"/>
    <w:rsid w:val="002A3468"/>
    <w:rsid w:val="002E7BD0"/>
    <w:rsid w:val="002F36E5"/>
    <w:rsid w:val="00311CB9"/>
    <w:rsid w:val="00330D4B"/>
    <w:rsid w:val="00332ED5"/>
    <w:rsid w:val="0033396C"/>
    <w:rsid w:val="0034779E"/>
    <w:rsid w:val="003505EE"/>
    <w:rsid w:val="003665C6"/>
    <w:rsid w:val="003668D3"/>
    <w:rsid w:val="00375046"/>
    <w:rsid w:val="00396BEC"/>
    <w:rsid w:val="003B0114"/>
    <w:rsid w:val="003C02AC"/>
    <w:rsid w:val="003C43FC"/>
    <w:rsid w:val="003C482C"/>
    <w:rsid w:val="003E25F5"/>
    <w:rsid w:val="00411C43"/>
    <w:rsid w:val="004170C3"/>
    <w:rsid w:val="00433FF3"/>
    <w:rsid w:val="004577AE"/>
    <w:rsid w:val="00463121"/>
    <w:rsid w:val="0048206F"/>
    <w:rsid w:val="00486101"/>
    <w:rsid w:val="004914BF"/>
    <w:rsid w:val="00496568"/>
    <w:rsid w:val="004A1202"/>
    <w:rsid w:val="004B1AB4"/>
    <w:rsid w:val="004B2AC0"/>
    <w:rsid w:val="004E1E45"/>
    <w:rsid w:val="004E6CE0"/>
    <w:rsid w:val="004F008B"/>
    <w:rsid w:val="00504358"/>
    <w:rsid w:val="00506166"/>
    <w:rsid w:val="00516C34"/>
    <w:rsid w:val="00526412"/>
    <w:rsid w:val="005361B5"/>
    <w:rsid w:val="00540D15"/>
    <w:rsid w:val="00554D41"/>
    <w:rsid w:val="00571CA0"/>
    <w:rsid w:val="005775C6"/>
    <w:rsid w:val="00577F63"/>
    <w:rsid w:val="00593A25"/>
    <w:rsid w:val="005945A9"/>
    <w:rsid w:val="00594C43"/>
    <w:rsid w:val="005A0CCD"/>
    <w:rsid w:val="005A3360"/>
    <w:rsid w:val="005A4A9F"/>
    <w:rsid w:val="005B1551"/>
    <w:rsid w:val="005B15A3"/>
    <w:rsid w:val="005C3302"/>
    <w:rsid w:val="005D7ECA"/>
    <w:rsid w:val="005E02AF"/>
    <w:rsid w:val="006125FB"/>
    <w:rsid w:val="00626AFD"/>
    <w:rsid w:val="00626FDF"/>
    <w:rsid w:val="00632EB1"/>
    <w:rsid w:val="00636AA2"/>
    <w:rsid w:val="006540F5"/>
    <w:rsid w:val="006556BC"/>
    <w:rsid w:val="0067571F"/>
    <w:rsid w:val="0068041D"/>
    <w:rsid w:val="0069601F"/>
    <w:rsid w:val="006C4F23"/>
    <w:rsid w:val="006F17FA"/>
    <w:rsid w:val="00702551"/>
    <w:rsid w:val="00703115"/>
    <w:rsid w:val="00704BAD"/>
    <w:rsid w:val="00706034"/>
    <w:rsid w:val="00723532"/>
    <w:rsid w:val="007256F9"/>
    <w:rsid w:val="00730D45"/>
    <w:rsid w:val="00732F69"/>
    <w:rsid w:val="007530A9"/>
    <w:rsid w:val="00790AE3"/>
    <w:rsid w:val="007B4888"/>
    <w:rsid w:val="007B5DDD"/>
    <w:rsid w:val="007B7F90"/>
    <w:rsid w:val="007C2747"/>
    <w:rsid w:val="007C5361"/>
    <w:rsid w:val="007E309C"/>
    <w:rsid w:val="007F22D1"/>
    <w:rsid w:val="0080023B"/>
    <w:rsid w:val="00806F0C"/>
    <w:rsid w:val="00815CC6"/>
    <w:rsid w:val="00816EBB"/>
    <w:rsid w:val="008215EF"/>
    <w:rsid w:val="00830034"/>
    <w:rsid w:val="008436A3"/>
    <w:rsid w:val="00846257"/>
    <w:rsid w:val="00854AC7"/>
    <w:rsid w:val="00885600"/>
    <w:rsid w:val="00887141"/>
    <w:rsid w:val="00893908"/>
    <w:rsid w:val="0089515C"/>
    <w:rsid w:val="008A5481"/>
    <w:rsid w:val="008E0F7D"/>
    <w:rsid w:val="008E1697"/>
    <w:rsid w:val="008E19E5"/>
    <w:rsid w:val="008E3CA6"/>
    <w:rsid w:val="008F0790"/>
    <w:rsid w:val="008F0AF0"/>
    <w:rsid w:val="008F293A"/>
    <w:rsid w:val="009032F8"/>
    <w:rsid w:val="009222D2"/>
    <w:rsid w:val="0095065D"/>
    <w:rsid w:val="00951771"/>
    <w:rsid w:val="00961E88"/>
    <w:rsid w:val="0096417C"/>
    <w:rsid w:val="00964395"/>
    <w:rsid w:val="00965111"/>
    <w:rsid w:val="00970228"/>
    <w:rsid w:val="009752C5"/>
    <w:rsid w:val="00985BFA"/>
    <w:rsid w:val="00994325"/>
    <w:rsid w:val="009C48F8"/>
    <w:rsid w:val="009D0800"/>
    <w:rsid w:val="009D732B"/>
    <w:rsid w:val="009E1527"/>
    <w:rsid w:val="009E3780"/>
    <w:rsid w:val="009E7072"/>
    <w:rsid w:val="009F0560"/>
    <w:rsid w:val="009F6DD4"/>
    <w:rsid w:val="00A05C72"/>
    <w:rsid w:val="00A32394"/>
    <w:rsid w:val="00A342FE"/>
    <w:rsid w:val="00A4144D"/>
    <w:rsid w:val="00A429CA"/>
    <w:rsid w:val="00A43C18"/>
    <w:rsid w:val="00A51EBB"/>
    <w:rsid w:val="00A554F3"/>
    <w:rsid w:val="00A6795A"/>
    <w:rsid w:val="00A711EB"/>
    <w:rsid w:val="00A73540"/>
    <w:rsid w:val="00AA436F"/>
    <w:rsid w:val="00AD6C10"/>
    <w:rsid w:val="00AE1BA6"/>
    <w:rsid w:val="00AE7E32"/>
    <w:rsid w:val="00AF3233"/>
    <w:rsid w:val="00B074C4"/>
    <w:rsid w:val="00B1237A"/>
    <w:rsid w:val="00B213A7"/>
    <w:rsid w:val="00B26EB1"/>
    <w:rsid w:val="00B37ACE"/>
    <w:rsid w:val="00B5581F"/>
    <w:rsid w:val="00B62FAF"/>
    <w:rsid w:val="00B62FEF"/>
    <w:rsid w:val="00B72A42"/>
    <w:rsid w:val="00B97388"/>
    <w:rsid w:val="00BA1D1B"/>
    <w:rsid w:val="00BD0405"/>
    <w:rsid w:val="00BF739A"/>
    <w:rsid w:val="00BF73E5"/>
    <w:rsid w:val="00C000C9"/>
    <w:rsid w:val="00C078C4"/>
    <w:rsid w:val="00C11B52"/>
    <w:rsid w:val="00C16945"/>
    <w:rsid w:val="00C223B0"/>
    <w:rsid w:val="00C22ADF"/>
    <w:rsid w:val="00C23B97"/>
    <w:rsid w:val="00C24DA2"/>
    <w:rsid w:val="00C34D43"/>
    <w:rsid w:val="00C409BF"/>
    <w:rsid w:val="00C40EB6"/>
    <w:rsid w:val="00C44E59"/>
    <w:rsid w:val="00C4702B"/>
    <w:rsid w:val="00C56B42"/>
    <w:rsid w:val="00C62122"/>
    <w:rsid w:val="00C66691"/>
    <w:rsid w:val="00C7305A"/>
    <w:rsid w:val="00C772CC"/>
    <w:rsid w:val="00C86C31"/>
    <w:rsid w:val="00C871E4"/>
    <w:rsid w:val="00CA4EEE"/>
    <w:rsid w:val="00CA641D"/>
    <w:rsid w:val="00CE2E1E"/>
    <w:rsid w:val="00D266E9"/>
    <w:rsid w:val="00D32181"/>
    <w:rsid w:val="00D429B3"/>
    <w:rsid w:val="00D5023F"/>
    <w:rsid w:val="00D76E01"/>
    <w:rsid w:val="00D94C23"/>
    <w:rsid w:val="00DA03CD"/>
    <w:rsid w:val="00DA4C8B"/>
    <w:rsid w:val="00DC036B"/>
    <w:rsid w:val="00DC3F65"/>
    <w:rsid w:val="00DC57D6"/>
    <w:rsid w:val="00DD3003"/>
    <w:rsid w:val="00DD7176"/>
    <w:rsid w:val="00DE5E48"/>
    <w:rsid w:val="00DF09C5"/>
    <w:rsid w:val="00DF6907"/>
    <w:rsid w:val="00E041E4"/>
    <w:rsid w:val="00E13A31"/>
    <w:rsid w:val="00E17021"/>
    <w:rsid w:val="00E2273A"/>
    <w:rsid w:val="00E27F02"/>
    <w:rsid w:val="00E325BD"/>
    <w:rsid w:val="00E43255"/>
    <w:rsid w:val="00E4608F"/>
    <w:rsid w:val="00E50709"/>
    <w:rsid w:val="00E52715"/>
    <w:rsid w:val="00E5413D"/>
    <w:rsid w:val="00E65600"/>
    <w:rsid w:val="00E66BCC"/>
    <w:rsid w:val="00EA4B78"/>
    <w:rsid w:val="00EB065D"/>
    <w:rsid w:val="00EB32AA"/>
    <w:rsid w:val="00EB695F"/>
    <w:rsid w:val="00EC1167"/>
    <w:rsid w:val="00EC32DA"/>
    <w:rsid w:val="00ED0A87"/>
    <w:rsid w:val="00ED2FD5"/>
    <w:rsid w:val="00EE22B2"/>
    <w:rsid w:val="00EE34B4"/>
    <w:rsid w:val="00F019A1"/>
    <w:rsid w:val="00F02A56"/>
    <w:rsid w:val="00F25FB5"/>
    <w:rsid w:val="00F32ABF"/>
    <w:rsid w:val="00F4096A"/>
    <w:rsid w:val="00F80F5A"/>
    <w:rsid w:val="00F958C6"/>
    <w:rsid w:val="00F95DCC"/>
    <w:rsid w:val="00FA59DC"/>
    <w:rsid w:val="00FA72BE"/>
    <w:rsid w:val="00FB16BE"/>
    <w:rsid w:val="00FC5234"/>
    <w:rsid w:val="00FD0327"/>
    <w:rsid w:val="00FD18D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726B5B"/>
  <w15:docId w15:val="{25393988-42FD-4149-8556-B4F1D13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5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5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5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5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94"/>
    <w:pPr>
      <w:ind w:left="720"/>
      <w:contextualSpacing/>
    </w:pPr>
  </w:style>
  <w:style w:type="paragraph" w:customStyle="1" w:styleId="Default">
    <w:name w:val="Default"/>
    <w:rsid w:val="00482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DD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93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hyperlink" Target="http://standards.cen.eu/dyn/www/f?p=204:32:0::::FSP_ORG_ID,FSP_LANG_ID:6199,25&amp;cs=14FB612D5283F9DD834A1BF793FE49E5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4074A18-6063-4185-9BAC-C3FF9C209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0BE74-BC30-4F37-807A-AD62943B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E158E-FA1F-4D29-A61A-3AD9525F891D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B270A4-0D7A-4031-AE8C-B9B86E3A969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1723</Words>
  <Characters>9824</Characters>
  <Application>Microsoft Office Word</Application>
  <DocSecurity>4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Flexible Hose Assemblies</vt:lpstr>
      <vt:lpstr>Project</vt:lpstr>
    </vt:vector>
  </TitlesOfParts>
  <Company>Kuwait Petroleum North West Europe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Flexible Hose Assemblies</dc:title>
  <dc:creator>panimmen</dc:creator>
  <cp:lastModifiedBy>An Cornelis</cp:lastModifiedBy>
  <cp:revision>2</cp:revision>
  <cp:lastPrinted>2014-09-19T13:29:00Z</cp:lastPrinted>
  <dcterms:created xsi:type="dcterms:W3CDTF">2020-12-28T10:17:00Z</dcterms:created>
  <dcterms:modified xsi:type="dcterms:W3CDTF">2020-12-28T10:17:00Z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KPNWE.WI.11.HSCO.087.docx</vt:lpwstr>
  </property>
</Properties>
</file>